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5C" w:rsidRPr="000205A8" w:rsidRDefault="00E95E5C" w:rsidP="00E95E5C">
      <w:pPr>
        <w:jc w:val="center"/>
        <w:rPr>
          <w:rFonts w:ascii="Times New Roman" w:hAnsi="Times New Roman"/>
          <w:b/>
          <w:sz w:val="28"/>
          <w:szCs w:val="28"/>
        </w:rPr>
      </w:pPr>
      <w:r w:rsidRPr="00A26453">
        <w:rPr>
          <w:rFonts w:ascii="Times New Roman" w:hAnsi="Times New Roman"/>
          <w:b/>
          <w:sz w:val="28"/>
          <w:szCs w:val="28"/>
        </w:rPr>
        <w:t>Образовательная область «Социа</w:t>
      </w:r>
      <w:r>
        <w:rPr>
          <w:rFonts w:ascii="Times New Roman" w:hAnsi="Times New Roman"/>
          <w:b/>
          <w:sz w:val="28"/>
          <w:szCs w:val="28"/>
        </w:rPr>
        <w:t xml:space="preserve">льно – коммуникативное развитие», </w:t>
      </w:r>
      <w:r w:rsidRPr="00A26453">
        <w:rPr>
          <w:rFonts w:ascii="Times New Roman" w:hAnsi="Times New Roman"/>
          <w:b/>
          <w:sz w:val="28"/>
          <w:szCs w:val="28"/>
        </w:rPr>
        <w:t xml:space="preserve">4-5 лет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675"/>
        <w:gridCol w:w="1999"/>
        <w:gridCol w:w="2534"/>
        <w:gridCol w:w="3370"/>
        <w:gridCol w:w="4877"/>
      </w:tblGrid>
      <w:tr w:rsidR="00E95E5C" w:rsidRPr="000205A8" w:rsidTr="00550786">
        <w:tc>
          <w:tcPr>
            <w:tcW w:w="563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E95E5C" w:rsidRPr="000205A8" w:rsidTr="00550786">
        <w:tc>
          <w:tcPr>
            <w:tcW w:w="563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 xml:space="preserve">Владеет культурно – гигиеническими навыками 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Наблюдение в режимных моментах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2 балла – владеет культурно-гигиеническими навыками в полном объеме</w:t>
            </w:r>
          </w:p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1 балл – владеет культурно-гигиеническими навыками с помощью взрослого</w:t>
            </w:r>
          </w:p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0 баллов – не владеет гигиеническими навыками</w:t>
            </w:r>
          </w:p>
        </w:tc>
      </w:tr>
      <w:tr w:rsidR="00E95E5C" w:rsidRPr="000205A8" w:rsidTr="00550786">
        <w:tc>
          <w:tcPr>
            <w:tcW w:w="563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5A8">
              <w:rPr>
                <w:rFonts w:ascii="Times New Roman" w:hAnsi="Times New Roman"/>
                <w:sz w:val="24"/>
                <w:szCs w:val="24"/>
              </w:rPr>
              <w:t>Инициативен в развитии игрового сюжета, принимает роль  в игре, вступает в ролевой диалог</w:t>
            </w:r>
            <w:proofErr w:type="gramEnd"/>
          </w:p>
        </w:tc>
        <w:tc>
          <w:tcPr>
            <w:tcW w:w="1999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Подгрупповая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 xml:space="preserve">Наблюдение в </w:t>
            </w: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игровой деятельности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2 балла – самостоятельно придумывает несложный сюжет, действует в соответствии с выбранной ролью.</w:t>
            </w:r>
          </w:p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1 балл – с помощью взрослого придумывает несложный сюжет, выполняет роли</w:t>
            </w:r>
          </w:p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0 баллов – не может придумать несложный сюжет, выполнять роли.</w:t>
            </w:r>
          </w:p>
        </w:tc>
      </w:tr>
      <w:tr w:rsidR="00E95E5C" w:rsidRPr="000205A8" w:rsidTr="00550786">
        <w:tc>
          <w:tcPr>
            <w:tcW w:w="563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Называет свое имя, свой возраст и пол,</w:t>
            </w:r>
            <w:r w:rsidRPr="00020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имена членов своей семьи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Диагностическое задание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Задать ребенку вопросы: «Как тебя зовут?», «Сколько тебе лет?», «Кто ты? (мальчик/девочка)», «Как зовут маму?», «Как зовут папу?», «Как зовут брата?», «Как зовут сестру?», «Как зовут бабушку?», «Как зовут дедушку?»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 xml:space="preserve">2 балла – </w:t>
            </w: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называет свое имя, свой возраст и пол, имена членов семьи</w:t>
            </w:r>
            <w:r w:rsidRPr="000205A8">
              <w:rPr>
                <w:rFonts w:ascii="Times New Roman" w:hAnsi="Times New Roman"/>
                <w:sz w:val="24"/>
                <w:szCs w:val="24"/>
              </w:rPr>
              <w:t xml:space="preserve"> самостоятельно</w:t>
            </w:r>
          </w:p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1 балл – н</w:t>
            </w: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азывает свое имя, свой возраст и пол, имена членов семьи</w:t>
            </w:r>
            <w:r w:rsidRPr="000205A8">
              <w:rPr>
                <w:rFonts w:ascii="Times New Roman" w:hAnsi="Times New Roman"/>
                <w:sz w:val="24"/>
                <w:szCs w:val="24"/>
              </w:rPr>
              <w:t xml:space="preserve"> с помощью взрослого</w:t>
            </w:r>
          </w:p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0 баллов – испытывает затруднения</w:t>
            </w:r>
          </w:p>
        </w:tc>
      </w:tr>
      <w:tr w:rsidR="00E95E5C" w:rsidRPr="000205A8" w:rsidTr="00550786">
        <w:tc>
          <w:tcPr>
            <w:tcW w:w="563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Имеет первоначальные представления о родственных отношениях (сын, мама, папа, дочь и т.д.).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Диагностическое задание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Называние членов семьи по картине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2 балла – самостоятельно называет членов семьи;</w:t>
            </w:r>
          </w:p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1 балл – требуется помощь взрослого</w:t>
            </w:r>
          </w:p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0 баллов – испытывает затруднения в назывании членов семьи</w:t>
            </w:r>
          </w:p>
        </w:tc>
      </w:tr>
      <w:tr w:rsidR="00E95E5C" w:rsidRPr="000205A8" w:rsidTr="00550786">
        <w:tc>
          <w:tcPr>
            <w:tcW w:w="563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Владеет навыками речевого этикета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 xml:space="preserve">Наблюдение в </w:t>
            </w: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режимных моментах</w:t>
            </w:r>
          </w:p>
        </w:tc>
        <w:tc>
          <w:tcPr>
            <w:tcW w:w="4877" w:type="dxa"/>
            <w:shd w:val="clear" w:color="auto" w:fill="auto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2 балла – самостоятельно использует «вежливые»  слова;</w:t>
            </w:r>
          </w:p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1 балл – требуется напоминание взрослого</w:t>
            </w:r>
          </w:p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0 баллов – не использует «вежливые слова»</w:t>
            </w:r>
          </w:p>
        </w:tc>
      </w:tr>
      <w:tr w:rsidR="00E95E5C" w:rsidRPr="000205A8" w:rsidTr="00550786">
        <w:tc>
          <w:tcPr>
            <w:tcW w:w="563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Соблюдает установленный порядок поведения в </w:t>
            </w: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группе, в детском саду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 xml:space="preserve">Наблюдение в </w:t>
            </w: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свободной деятельности</w:t>
            </w:r>
          </w:p>
        </w:tc>
        <w:tc>
          <w:tcPr>
            <w:tcW w:w="4877" w:type="dxa"/>
            <w:shd w:val="clear" w:color="auto" w:fill="auto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2 балла – соблюдает правила поведения в группе, в детском саду;</w:t>
            </w:r>
          </w:p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1 балл – требуется напоминание взрослого</w:t>
            </w:r>
          </w:p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lastRenderedPageBreak/>
              <w:t>0 баллов – не придерживается правил</w:t>
            </w:r>
          </w:p>
        </w:tc>
      </w:tr>
      <w:tr w:rsidR="00E95E5C" w:rsidRPr="000205A8" w:rsidTr="00550786">
        <w:tc>
          <w:tcPr>
            <w:tcW w:w="563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Понимает социальную оценку поступков сверстников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Подгрупповая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Ребенку предложить проанализировать чей-либо поступок</w:t>
            </w:r>
          </w:p>
        </w:tc>
        <w:tc>
          <w:tcPr>
            <w:tcW w:w="4877" w:type="dxa"/>
            <w:shd w:val="clear" w:color="auto" w:fill="auto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2 балла – адекватно оценивает поступки сверстников;</w:t>
            </w:r>
          </w:p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1 балл – требуется помощь взрослого,</w:t>
            </w:r>
          </w:p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0 баллов – не может дать адекватную оценку поступков</w:t>
            </w:r>
          </w:p>
        </w:tc>
      </w:tr>
      <w:tr w:rsidR="00E95E5C" w:rsidRPr="000205A8" w:rsidTr="00550786">
        <w:tc>
          <w:tcPr>
            <w:tcW w:w="563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Проявляет инициативу в общении, делится впечатлениями с детьми и взрослыми, задает вопросы, привлекает к общению других детей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 xml:space="preserve">Наблюдение в </w:t>
            </w: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свободной деятельности</w:t>
            </w:r>
          </w:p>
        </w:tc>
        <w:tc>
          <w:tcPr>
            <w:tcW w:w="4877" w:type="dxa"/>
            <w:shd w:val="clear" w:color="auto" w:fill="auto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2 балла – ребенок проявляет активность и инициативность в общении,</w:t>
            </w:r>
          </w:p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1 балл – ребенок избирателен в общении, не всегда проявляет инициативность,</w:t>
            </w:r>
          </w:p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0 баллов – ребенок замкнут, контакт затруднен</w:t>
            </w:r>
          </w:p>
        </w:tc>
      </w:tr>
      <w:tr w:rsidR="00E95E5C" w:rsidRPr="000205A8" w:rsidTr="00550786">
        <w:tc>
          <w:tcPr>
            <w:tcW w:w="563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простые трудовые действия (уборка игрушек, дежурство по столовой)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 xml:space="preserve">Наблюдение в </w:t>
            </w:r>
            <w:r w:rsidRPr="000205A8">
              <w:rPr>
                <w:rFonts w:ascii="Times New Roman" w:hAnsi="Times New Roman"/>
                <w:color w:val="000000"/>
                <w:sz w:val="24"/>
                <w:szCs w:val="24"/>
              </w:rPr>
              <w:t>режимных моментах</w:t>
            </w:r>
          </w:p>
        </w:tc>
        <w:tc>
          <w:tcPr>
            <w:tcW w:w="4877" w:type="dxa"/>
            <w:shd w:val="clear" w:color="auto" w:fill="auto"/>
          </w:tcPr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2 балла – проявляет интерес, самостоятельность к трудовым действиям;</w:t>
            </w:r>
          </w:p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1 балл – требуется помощь взрослого</w:t>
            </w:r>
          </w:p>
          <w:p w:rsidR="00E95E5C" w:rsidRPr="000205A8" w:rsidRDefault="00E95E5C" w:rsidP="00C1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A8">
              <w:rPr>
                <w:rFonts w:ascii="Times New Roman" w:hAnsi="Times New Roman"/>
                <w:sz w:val="24"/>
                <w:szCs w:val="24"/>
              </w:rPr>
              <w:t>0 баллов – не проявляет интереса к трудовым поручениям</w:t>
            </w:r>
          </w:p>
        </w:tc>
      </w:tr>
    </w:tbl>
    <w:p w:rsidR="008710CF" w:rsidRDefault="008710CF" w:rsidP="00E95E5C"/>
    <w:sectPr w:rsidR="008710CF" w:rsidSect="005507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E5C"/>
    <w:rsid w:val="00550786"/>
    <w:rsid w:val="008710CF"/>
    <w:rsid w:val="00E95E5C"/>
    <w:rsid w:val="00ED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E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2017-09-06T10:53:00Z</dcterms:created>
  <dcterms:modified xsi:type="dcterms:W3CDTF">2017-09-06T11:10:00Z</dcterms:modified>
</cp:coreProperties>
</file>