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C03" w:rsidRPr="00B87A3D" w:rsidRDefault="002D7C03" w:rsidP="002D7C03">
      <w:pPr>
        <w:jc w:val="center"/>
        <w:rPr>
          <w:rFonts w:ascii="Times New Roman" w:hAnsi="Times New Roman"/>
          <w:b/>
          <w:sz w:val="28"/>
          <w:szCs w:val="28"/>
        </w:rPr>
      </w:pPr>
      <w:r w:rsidRPr="00B87A3D">
        <w:rPr>
          <w:rFonts w:ascii="Times New Roman" w:hAnsi="Times New Roman"/>
          <w:b/>
          <w:sz w:val="28"/>
          <w:szCs w:val="28"/>
        </w:rPr>
        <w:t>Образовательная область «Социа</w:t>
      </w:r>
      <w:r>
        <w:rPr>
          <w:rFonts w:ascii="Times New Roman" w:hAnsi="Times New Roman"/>
          <w:b/>
          <w:sz w:val="28"/>
          <w:szCs w:val="28"/>
        </w:rPr>
        <w:t xml:space="preserve">льно-коммуникативное развитие», </w:t>
      </w:r>
      <w:r w:rsidRPr="00B87A3D">
        <w:rPr>
          <w:rFonts w:ascii="Times New Roman" w:hAnsi="Times New Roman"/>
          <w:b/>
          <w:sz w:val="28"/>
          <w:szCs w:val="28"/>
        </w:rPr>
        <w:t>5 - 6  лет</w:t>
      </w: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694"/>
        <w:gridCol w:w="1984"/>
        <w:gridCol w:w="2552"/>
        <w:gridCol w:w="3402"/>
        <w:gridCol w:w="4394"/>
      </w:tblGrid>
      <w:tr w:rsidR="002D7C03" w:rsidRPr="001A14DE" w:rsidTr="002D7C03">
        <w:tc>
          <w:tcPr>
            <w:tcW w:w="567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1A14D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1A14DE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1A14DE">
              <w:rPr>
                <w:rFonts w:ascii="Times New Roman" w:hAnsi="Times New Roman"/>
                <w:b/>
                <w:sz w:val="24"/>
                <w:szCs w:val="24"/>
              </w:rPr>
              <w:t>Методы и приемы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1A14DE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1A14D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1A14DE">
              <w:rPr>
                <w:rFonts w:ascii="Times New Roman" w:hAnsi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2D7C03" w:rsidRPr="001A14DE" w:rsidTr="002D7C03">
        <w:tc>
          <w:tcPr>
            <w:tcW w:w="567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 xml:space="preserve">Владеет культурно – гигиеническими навыками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Наблюдение в режимных моментах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2 балла – владеет культурно-гигиеническими навыками в полном объеме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1 балл – владеет культурно-гигиеническими навыками с помощью взрослого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0 баллов – не владеет гигиеническими навыками</w:t>
            </w:r>
          </w:p>
        </w:tc>
      </w:tr>
      <w:tr w:rsidR="002D7C03" w:rsidRPr="001A14DE" w:rsidTr="002D7C03">
        <w:tc>
          <w:tcPr>
            <w:tcW w:w="567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Самостоятельно выбирает тему игры, распределяет роли, подбирает атрибуты, разворачивает сюжет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color w:val="000000"/>
                <w:sz w:val="24"/>
                <w:szCs w:val="24"/>
              </w:rPr>
              <w:t>Подгрупповая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 xml:space="preserve">Наблюдение в </w:t>
            </w:r>
            <w:r w:rsidRPr="001A14DE">
              <w:rPr>
                <w:rFonts w:ascii="Times New Roman" w:hAnsi="Times New Roman"/>
                <w:color w:val="000000"/>
                <w:sz w:val="24"/>
                <w:szCs w:val="24"/>
              </w:rPr>
              <w:t>игровой деятельности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2 балла – может самостоятельно организовать сюжетную игру.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1 балл – требуется помощь педагога при организации игры, выполняет второстепенные роли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0 баллов – не проявляет интереса к сюжетной игре, испытывает значительные затруднения при ее организации.</w:t>
            </w:r>
          </w:p>
        </w:tc>
      </w:tr>
      <w:tr w:rsidR="002D7C03" w:rsidRPr="001A14DE" w:rsidTr="002D7C03">
        <w:tc>
          <w:tcPr>
            <w:tcW w:w="567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Знает свои имя, фамилию, отчество, пол, членов семьи, профессии родителей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Задать ребенку вопросы: «Как тебя зовут?», «Сколько тебе лет?», «Как зовут маму? Кем она работает?» и т.п.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2- называет свое полное имя, членов семьи, их профессии самостоятельно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1- называет свое полное имя, членов семьи, их профессии с помощью педагога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0- не называет</w:t>
            </w:r>
          </w:p>
        </w:tc>
      </w:tr>
      <w:tr w:rsidR="002D7C03" w:rsidRPr="001A14DE" w:rsidTr="002D7C03">
        <w:tc>
          <w:tcPr>
            <w:tcW w:w="567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1A14DE">
              <w:rPr>
                <w:rFonts w:ascii="Times New Roman" w:hAnsi="Times New Roman"/>
                <w:sz w:val="24"/>
                <w:szCs w:val="24"/>
              </w:rPr>
              <w:t>Имеет первоначальные представления о родственных отношениях (сын, мама, папа, дочь, брат, сестра, бабушка, дедушка и т.д.).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color w:val="000000"/>
                <w:sz w:val="24"/>
                <w:szCs w:val="24"/>
              </w:rPr>
              <w:t>Диагностическое задание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Индивидуальная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color w:val="000000"/>
                <w:sz w:val="24"/>
                <w:szCs w:val="24"/>
              </w:rPr>
              <w:t>Называние членов семьи по картине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2 балла – самостоятельно называет членов семьи;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1 балл – требуется помощь взрослого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0 баллов – испытывает затруднения в назывании членов семьи</w:t>
            </w:r>
          </w:p>
        </w:tc>
      </w:tr>
      <w:tr w:rsidR="002D7C03" w:rsidRPr="001A14DE" w:rsidTr="002D7C03">
        <w:tc>
          <w:tcPr>
            <w:tcW w:w="567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color w:val="000000"/>
                <w:sz w:val="24"/>
                <w:szCs w:val="24"/>
              </w:rPr>
              <w:t>Владеет навыками речевого этикета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 xml:space="preserve">Наблюдение в </w:t>
            </w:r>
            <w:r w:rsidRPr="001A14DE">
              <w:rPr>
                <w:rFonts w:ascii="Times New Roman" w:hAnsi="Times New Roman"/>
                <w:color w:val="000000"/>
                <w:sz w:val="24"/>
                <w:szCs w:val="24"/>
              </w:rPr>
              <w:t>режимных моментах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2 балла – самостоятельно использует «вежливые»  слова;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 xml:space="preserve">1 балл – требуется напоминание </w:t>
            </w:r>
            <w:r w:rsidRPr="001A14DE">
              <w:rPr>
                <w:rFonts w:ascii="Times New Roman" w:hAnsi="Times New Roman"/>
                <w:sz w:val="24"/>
                <w:szCs w:val="24"/>
              </w:rPr>
              <w:lastRenderedPageBreak/>
              <w:t>взрослого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0 баллов – не использует «вежливые слова»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7C03" w:rsidRPr="001A14DE" w:rsidTr="002D7C03">
        <w:tc>
          <w:tcPr>
            <w:tcW w:w="567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Соблюдает установленный порядок поведения в группе, слушает и понимает взрослого, действует по правилу или образцу.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Наблюдение в образовательной, игровой деятельности, в режимных моментах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2- соблюдает правила поведения в группе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1- требуется напоминания педагога о соблюдении правил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0- часто нарушает правила поведения</w:t>
            </w:r>
          </w:p>
        </w:tc>
      </w:tr>
      <w:tr w:rsidR="002D7C03" w:rsidRPr="001A14DE" w:rsidTr="002D7C03">
        <w:tc>
          <w:tcPr>
            <w:tcW w:w="567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Может дать нравственную оценку поступков героев произведения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 xml:space="preserve">Чтение текста Осеевой «Сторож». 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Ответы на вопросы: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- Почему мальчику было скучно?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- Как бы вы назвали мальчика?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- Что бы вы посоветовали этому мальчику?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2- ребенок дает адекватную оценку поступков героя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1- требуется помощь педагога при оценке поступков героя,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0 – ребенок затрудняется в оценке поступка героя</w:t>
            </w:r>
          </w:p>
        </w:tc>
      </w:tr>
      <w:tr w:rsidR="002D7C03" w:rsidRPr="001A14DE" w:rsidTr="002D7C03">
        <w:tc>
          <w:tcPr>
            <w:tcW w:w="567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Ребенок проявляет самостоятельность в разнообразных видах деятельности, стремится к проявлению творческой инициативы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Наблюдение в образовательной, игровой деятельности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2- проявляет самостоятельность в образовательной и игровой деятельности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1- требуется повторение инструкции, помощь педагога в организации игры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0-показатель не выражен</w:t>
            </w:r>
          </w:p>
        </w:tc>
      </w:tr>
      <w:tr w:rsidR="002D7C03" w:rsidRPr="001A14DE" w:rsidTr="002D7C03">
        <w:tc>
          <w:tcPr>
            <w:tcW w:w="567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Проявляет инициативу в общении, делится впечатлениями со сверстниками, задает вопросы, привлекает к общению других детей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Наблюдение в свободной деятельности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2- проявляет инициативу в общении, участвует в диалоге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1- способен поддерживать диалог, но сам не является инициатором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0- контакт с детьми избирателен</w:t>
            </w:r>
          </w:p>
        </w:tc>
      </w:tr>
      <w:tr w:rsidR="002D7C03" w:rsidRPr="001A14DE" w:rsidTr="002D7C03">
        <w:tc>
          <w:tcPr>
            <w:tcW w:w="567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Знает правила поведения в транспорте, на улице, дома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Игра «Светофор»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 xml:space="preserve">Ребенку предлагаются карточки с изображением картинок-символов правил поведения в транспорте, на </w:t>
            </w:r>
            <w:r w:rsidRPr="001A14DE">
              <w:rPr>
                <w:rFonts w:ascii="Times New Roman" w:hAnsi="Times New Roman"/>
                <w:sz w:val="24"/>
                <w:szCs w:val="24"/>
              </w:rPr>
              <w:lastRenderedPageBreak/>
              <w:t>улице. Ребенок закрывает зеленым кругом картинки с «правильным поведением», красным – с «неправильным»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lastRenderedPageBreak/>
              <w:t>2- знает о правилах поведения в транспорте, на улице, дома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1- требуется небольшая помощь педагога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lastRenderedPageBreak/>
              <w:t>0- допускает значительное количество ошибок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7C03" w:rsidRPr="001A14DE" w:rsidTr="002D7C03">
        <w:tc>
          <w:tcPr>
            <w:tcW w:w="567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Выполняет простые трудовые действия (уборка игрушек, дежурство по столовой, </w:t>
            </w:r>
            <w:proofErr w:type="gramStart"/>
            <w:r w:rsidRPr="001A14DE">
              <w:rPr>
                <w:rFonts w:ascii="Times New Roman" w:hAnsi="Times New Roman"/>
                <w:color w:val="000000"/>
                <w:sz w:val="24"/>
                <w:szCs w:val="24"/>
              </w:rPr>
              <w:t>уголке</w:t>
            </w:r>
            <w:proofErr w:type="gramEnd"/>
            <w:r w:rsidRPr="001A14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природы)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 xml:space="preserve">Наблюдение в </w:t>
            </w:r>
            <w:r w:rsidRPr="001A14DE">
              <w:rPr>
                <w:rFonts w:ascii="Times New Roman" w:hAnsi="Times New Roman"/>
                <w:color w:val="000000"/>
                <w:sz w:val="24"/>
                <w:szCs w:val="24"/>
              </w:rPr>
              <w:t>режимных моментах</w:t>
            </w:r>
          </w:p>
        </w:tc>
        <w:tc>
          <w:tcPr>
            <w:tcW w:w="4394" w:type="dxa"/>
            <w:shd w:val="clear" w:color="auto" w:fill="auto"/>
          </w:tcPr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2 балла – проявляет интерес, самостоятельность к трудовым действиям;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1 балл – требуется помощь взрослого</w:t>
            </w:r>
          </w:p>
          <w:p w:rsidR="002D7C03" w:rsidRPr="001A14DE" w:rsidRDefault="002D7C03" w:rsidP="003236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A14DE">
              <w:rPr>
                <w:rFonts w:ascii="Times New Roman" w:hAnsi="Times New Roman"/>
                <w:sz w:val="24"/>
                <w:szCs w:val="24"/>
              </w:rPr>
              <w:t>0 баллов – не проявляет интереса к трудовым поручениям</w:t>
            </w:r>
          </w:p>
        </w:tc>
      </w:tr>
    </w:tbl>
    <w:p w:rsidR="002D7C03" w:rsidRDefault="002D7C03">
      <w:pPr>
        <w:sectPr w:rsidR="002D7C03" w:rsidSect="002D7C03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</w:p>
    <w:p w:rsidR="002D7C03" w:rsidRDefault="002D7C03" w:rsidP="002D7C03">
      <w:pPr>
        <w:jc w:val="center"/>
        <w:rPr>
          <w:b/>
          <w:sz w:val="96"/>
          <w:szCs w:val="96"/>
        </w:rPr>
      </w:pPr>
    </w:p>
    <w:p w:rsidR="002D7C03" w:rsidRDefault="002D7C03" w:rsidP="002D7C03">
      <w:pPr>
        <w:jc w:val="center"/>
        <w:rPr>
          <w:b/>
          <w:sz w:val="96"/>
          <w:szCs w:val="96"/>
        </w:rPr>
      </w:pPr>
    </w:p>
    <w:p w:rsidR="002D7C03" w:rsidRDefault="002D7C03" w:rsidP="002D7C03">
      <w:pPr>
        <w:jc w:val="center"/>
        <w:rPr>
          <w:b/>
          <w:sz w:val="96"/>
          <w:szCs w:val="96"/>
        </w:rPr>
      </w:pPr>
    </w:p>
    <w:p w:rsidR="002D7C03" w:rsidRDefault="002D7C03" w:rsidP="002D7C03">
      <w:pPr>
        <w:jc w:val="center"/>
        <w:rPr>
          <w:b/>
          <w:sz w:val="96"/>
          <w:szCs w:val="96"/>
        </w:rPr>
      </w:pPr>
    </w:p>
    <w:p w:rsidR="002D7C03" w:rsidRDefault="002D7C03" w:rsidP="002D7C03">
      <w:pPr>
        <w:jc w:val="center"/>
        <w:rPr>
          <w:b/>
          <w:sz w:val="96"/>
          <w:szCs w:val="96"/>
        </w:rPr>
      </w:pPr>
      <w:r w:rsidRPr="00807D37">
        <w:rPr>
          <w:b/>
          <w:sz w:val="96"/>
          <w:szCs w:val="96"/>
        </w:rPr>
        <w:t>5 – 6 лет</w:t>
      </w:r>
    </w:p>
    <w:p w:rsidR="002D7C03" w:rsidRPr="000527B8" w:rsidRDefault="002D7C03" w:rsidP="002D7C03">
      <w:pPr>
        <w:jc w:val="center"/>
        <w:rPr>
          <w:b/>
          <w:sz w:val="52"/>
          <w:szCs w:val="52"/>
        </w:rPr>
      </w:pPr>
      <w:r w:rsidRPr="000527B8">
        <w:rPr>
          <w:b/>
          <w:sz w:val="52"/>
          <w:szCs w:val="52"/>
        </w:rPr>
        <w:t>(Социально-коммуникативное развитие)</w:t>
      </w:r>
    </w:p>
    <w:p w:rsidR="002D7C03" w:rsidRDefault="002D7C03" w:rsidP="002D7C03"/>
    <w:p w:rsidR="002D7C03" w:rsidRDefault="002D7C03" w:rsidP="002D7C03"/>
    <w:p w:rsidR="002D7C03" w:rsidRDefault="002D7C03" w:rsidP="002D7C03">
      <w:pPr>
        <w:tabs>
          <w:tab w:val="left" w:pos="4042"/>
        </w:tabs>
        <w:sectPr w:rsidR="002D7C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2D7C03" w:rsidRPr="001C352C" w:rsidRDefault="002D7C03" w:rsidP="002D7C03">
      <w:pPr>
        <w:pStyle w:val="a4"/>
        <w:keepNext/>
        <w:jc w:val="center"/>
        <w:rPr>
          <w:color w:val="auto"/>
          <w:sz w:val="28"/>
          <w:szCs w:val="28"/>
        </w:rPr>
      </w:pPr>
      <w:r w:rsidRPr="001C352C">
        <w:rPr>
          <w:color w:val="auto"/>
          <w:sz w:val="28"/>
          <w:szCs w:val="28"/>
        </w:rPr>
        <w:lastRenderedPageBreak/>
        <w:t xml:space="preserve">Назови </w:t>
      </w:r>
      <w:r>
        <w:rPr>
          <w:color w:val="auto"/>
          <w:sz w:val="28"/>
          <w:szCs w:val="28"/>
        </w:rPr>
        <w:t>членов семьи (п. 4</w:t>
      </w:r>
      <w:r w:rsidRPr="001C352C">
        <w:rPr>
          <w:color w:val="auto"/>
          <w:sz w:val="28"/>
          <w:szCs w:val="28"/>
        </w:rPr>
        <w:t>)</w:t>
      </w:r>
    </w:p>
    <w:p w:rsidR="002D7C03" w:rsidRDefault="002D7C03" w:rsidP="002D7C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8300" cy="6134100"/>
            <wp:effectExtent l="19050" t="0" r="0" b="0"/>
            <wp:docPr id="1" name="Рисунок 2" descr="http://userscontent2.emaze.com/images/40e1008f-4e17-401f-bb3b-6d3fc1b442ec/635454343358027167_family-vis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userscontent2.emaze.com/images/40e1008f-4e17-401f-bb3b-6d3fc1b442ec/635454343358027167_family-visiti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C03" w:rsidRDefault="002D7C03" w:rsidP="002D7C03">
      <w:pPr>
        <w:pStyle w:val="a4"/>
        <w:keepNext/>
        <w:jc w:val="center"/>
        <w:rPr>
          <w:color w:val="auto"/>
          <w:sz w:val="28"/>
          <w:szCs w:val="28"/>
        </w:rPr>
        <w:sectPr w:rsidR="002D7C03" w:rsidSect="00203EEA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2D7C03" w:rsidRPr="001C352C" w:rsidRDefault="002D7C03" w:rsidP="002D7C03">
      <w:pPr>
        <w:pStyle w:val="a4"/>
        <w:keepNext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Послушай рассказ, ответь на вопросы (п. 7</w:t>
      </w:r>
      <w:r w:rsidRPr="001C352C">
        <w:rPr>
          <w:color w:val="auto"/>
          <w:sz w:val="28"/>
          <w:szCs w:val="28"/>
        </w:rPr>
        <w:t>)</w:t>
      </w:r>
    </w:p>
    <w:p w:rsidR="002D7C03" w:rsidRDefault="002D7C03" w:rsidP="002D7C03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hyperlink r:id="rId5" w:history="1">
        <w:r w:rsidRPr="00716CD5">
          <w:rPr>
            <w:rFonts w:ascii="Times New Roman" w:eastAsia="Times New Roman" w:hAnsi="Times New Roman"/>
            <w:b/>
            <w:sz w:val="28"/>
            <w:szCs w:val="28"/>
            <w:lang w:eastAsia="ru-RU"/>
          </w:rPr>
          <w:t>Осеева В.</w:t>
        </w:r>
      </w:hyperlink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16CD5">
        <w:rPr>
          <w:rFonts w:ascii="Times New Roman" w:eastAsia="Times New Roman" w:hAnsi="Times New Roman"/>
          <w:b/>
          <w:sz w:val="28"/>
          <w:szCs w:val="28"/>
          <w:lang w:eastAsia="ru-RU"/>
        </w:rPr>
        <w:t>Сторож</w:t>
      </w:r>
    </w:p>
    <w:p w:rsidR="002D7C03" w:rsidRPr="00716CD5" w:rsidRDefault="002D7C03" w:rsidP="002D7C03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D7C03" w:rsidRPr="00AD7F46" w:rsidRDefault="002D7C03" w:rsidP="002D7C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D7F46">
        <w:rPr>
          <w:rFonts w:ascii="Times New Roman" w:hAnsi="Times New Roman"/>
          <w:sz w:val="28"/>
          <w:szCs w:val="28"/>
        </w:rPr>
        <w:t>В детском саду было много игрушек. По рельсам бегали заводные паровозы, в комнате гудели самолёты, в колясках лежали нарядные куклы. Ребята играли все вместе, и всем было весело. Только один мальчик не играл. Он собрал около себя целую кучу игрушек и охранял их от ребят.</w:t>
      </w:r>
    </w:p>
    <w:p w:rsidR="002D7C03" w:rsidRPr="00AD7F46" w:rsidRDefault="002D7C03" w:rsidP="002D7C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D7F46">
        <w:rPr>
          <w:rFonts w:ascii="Times New Roman" w:hAnsi="Times New Roman"/>
          <w:sz w:val="28"/>
          <w:szCs w:val="28"/>
        </w:rPr>
        <w:t xml:space="preserve">– Моё! </w:t>
      </w:r>
      <w:proofErr w:type="gramStart"/>
      <w:r w:rsidRPr="00AD7F46">
        <w:rPr>
          <w:rFonts w:ascii="Times New Roman" w:hAnsi="Times New Roman"/>
          <w:sz w:val="28"/>
          <w:szCs w:val="28"/>
        </w:rPr>
        <w:t>Моё</w:t>
      </w:r>
      <w:proofErr w:type="gramEnd"/>
      <w:r w:rsidRPr="00AD7F46">
        <w:rPr>
          <w:rFonts w:ascii="Times New Roman" w:hAnsi="Times New Roman"/>
          <w:sz w:val="28"/>
          <w:szCs w:val="28"/>
        </w:rPr>
        <w:t>! – кричал он, закрывая игрушки руками.</w:t>
      </w:r>
    </w:p>
    <w:p w:rsidR="002D7C03" w:rsidRPr="00AD7F46" w:rsidRDefault="002D7C03" w:rsidP="002D7C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D7F46">
        <w:rPr>
          <w:rFonts w:ascii="Times New Roman" w:hAnsi="Times New Roman"/>
          <w:sz w:val="28"/>
          <w:szCs w:val="28"/>
        </w:rPr>
        <w:t>Дети не спорили – игрушек хватало на всех.</w:t>
      </w:r>
    </w:p>
    <w:p w:rsidR="002D7C03" w:rsidRPr="00AD7F46" w:rsidRDefault="002D7C03" w:rsidP="002D7C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D7F46">
        <w:rPr>
          <w:rFonts w:ascii="Times New Roman" w:hAnsi="Times New Roman"/>
          <w:sz w:val="28"/>
          <w:szCs w:val="28"/>
        </w:rPr>
        <w:t xml:space="preserve">– Как мы хорошо играем! Как нам весело! – </w:t>
      </w:r>
      <w:proofErr w:type="gramStart"/>
      <w:r w:rsidRPr="00AD7F46">
        <w:rPr>
          <w:rFonts w:ascii="Times New Roman" w:hAnsi="Times New Roman"/>
          <w:sz w:val="28"/>
          <w:szCs w:val="28"/>
        </w:rPr>
        <w:t>похвалились</w:t>
      </w:r>
      <w:proofErr w:type="gramEnd"/>
      <w:r w:rsidRPr="00AD7F46">
        <w:rPr>
          <w:rFonts w:ascii="Times New Roman" w:hAnsi="Times New Roman"/>
          <w:sz w:val="28"/>
          <w:szCs w:val="28"/>
        </w:rPr>
        <w:t xml:space="preserve"> ребята воспитательнице.</w:t>
      </w:r>
    </w:p>
    <w:p w:rsidR="002D7C03" w:rsidRPr="00AD7F46" w:rsidRDefault="002D7C03" w:rsidP="002D7C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D7F46">
        <w:rPr>
          <w:rFonts w:ascii="Times New Roman" w:hAnsi="Times New Roman"/>
          <w:sz w:val="28"/>
          <w:szCs w:val="28"/>
        </w:rPr>
        <w:t>– А мне скучно! – закричал из своего угла мальчик.</w:t>
      </w:r>
    </w:p>
    <w:p w:rsidR="002D7C03" w:rsidRPr="00AD7F46" w:rsidRDefault="002D7C03" w:rsidP="002D7C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D7F46">
        <w:rPr>
          <w:rFonts w:ascii="Times New Roman" w:hAnsi="Times New Roman"/>
          <w:sz w:val="28"/>
          <w:szCs w:val="28"/>
        </w:rPr>
        <w:t>– Почему? – удивилась воспитательница. – У тебя так много игрушек!</w:t>
      </w:r>
    </w:p>
    <w:p w:rsidR="002D7C03" w:rsidRPr="00AD7F46" w:rsidRDefault="002D7C03" w:rsidP="002D7C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D7F46">
        <w:rPr>
          <w:rFonts w:ascii="Times New Roman" w:hAnsi="Times New Roman"/>
          <w:sz w:val="28"/>
          <w:szCs w:val="28"/>
        </w:rPr>
        <w:t>Но мальчик не мог объяснить, почему ему скучно.</w:t>
      </w:r>
    </w:p>
    <w:p w:rsidR="002D7C03" w:rsidRDefault="002D7C03" w:rsidP="002D7C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D7F46">
        <w:rPr>
          <w:rFonts w:ascii="Times New Roman" w:hAnsi="Times New Roman"/>
          <w:sz w:val="28"/>
          <w:szCs w:val="28"/>
        </w:rPr>
        <w:t xml:space="preserve">– Да потому, что он не </w:t>
      </w:r>
      <w:proofErr w:type="spellStart"/>
      <w:r w:rsidRPr="00AD7F46">
        <w:rPr>
          <w:rFonts w:ascii="Times New Roman" w:hAnsi="Times New Roman"/>
          <w:sz w:val="28"/>
          <w:szCs w:val="28"/>
        </w:rPr>
        <w:t>игральщик</w:t>
      </w:r>
      <w:proofErr w:type="spellEnd"/>
      <w:r w:rsidRPr="00AD7F46">
        <w:rPr>
          <w:rFonts w:ascii="Times New Roman" w:hAnsi="Times New Roman"/>
          <w:sz w:val="28"/>
          <w:szCs w:val="28"/>
        </w:rPr>
        <w:t>, а сторож, – объяснили за него дети.</w:t>
      </w:r>
    </w:p>
    <w:p w:rsidR="002D7C03" w:rsidRDefault="002D7C03" w:rsidP="002D7C0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D7C03" w:rsidRDefault="002D7C03" w:rsidP="002D7C0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87140" cy="3566160"/>
            <wp:effectExtent l="19050" t="0" r="3810" b="0"/>
            <wp:docPr id="2" name="Рисунок 5" descr="http://www.stihi.ru/pics/2017/05/15/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stihi.ru/pics/2017/05/15/8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3436620" cy="3566160"/>
            <wp:effectExtent l="19050" t="0" r="0" b="0"/>
            <wp:docPr id="3" name="Рисунок 4" descr="http://aria-art.ru/0/O/Oseeva%20V.%20Sinie%20list'ja%20(E.%20Karpovich)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aria-art.ru/0/O/Oseeva%20V.%20Sinie%20list'ja%20(E.%20Karpovich)/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C03" w:rsidRDefault="002D7C03" w:rsidP="002D7C03">
      <w:pPr>
        <w:pStyle w:val="a3"/>
        <w:jc w:val="both"/>
        <w:rPr>
          <w:rFonts w:ascii="Times New Roman" w:hAnsi="Times New Roman"/>
          <w:sz w:val="28"/>
          <w:szCs w:val="28"/>
        </w:rPr>
        <w:sectPr w:rsidR="002D7C03" w:rsidSect="00203EEA">
          <w:pgSz w:w="16838" w:h="11906" w:orient="landscape"/>
          <w:pgMar w:top="567" w:right="1134" w:bottom="567" w:left="1134" w:header="708" w:footer="708" w:gutter="0"/>
          <w:cols w:space="708"/>
          <w:docGrid w:linePitch="360"/>
        </w:sectPr>
      </w:pPr>
    </w:p>
    <w:p w:rsidR="002D7C03" w:rsidRPr="00A129A1" w:rsidRDefault="002D7C03" w:rsidP="002D7C03">
      <w:pPr>
        <w:pStyle w:val="a4"/>
        <w:keepNext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Закрой картинки фишками (п. 10</w:t>
      </w:r>
      <w:r w:rsidRPr="001C352C">
        <w:rPr>
          <w:color w:val="auto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4929"/>
      </w:tblGrid>
      <w:tr w:rsidR="002D7C03" w:rsidRPr="001A14DE" w:rsidTr="003236CC">
        <w:trPr>
          <w:trHeight w:val="4911"/>
        </w:trPr>
        <w:tc>
          <w:tcPr>
            <w:tcW w:w="4928" w:type="dxa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7460" cy="2087880"/>
                  <wp:effectExtent l="19050" t="0" r="0" b="0"/>
                  <wp:docPr id="4" name="Рисунок 10" descr="http://ufa-umc.ru/attachments/Image/chas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ufa-umc.ru/attachments/Image/chas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874520"/>
                  <wp:effectExtent l="19050" t="0" r="0" b="0"/>
                  <wp:docPr id="5" name="Рисунок 8" descr="http://xn----8sbejbbadykjklqp3cgr3p9b.xn--p1ai/tinybrowser/images/pdd/_full/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xn----8sbejbbadykjklqp3cgr3p9b.xn--p1ai/tinybrowser/images/pdd/_full/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7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2680" cy="2529840"/>
                  <wp:effectExtent l="19050" t="0" r="7620" b="0"/>
                  <wp:docPr id="6" name="Рисунок 9" descr="http://globuss24.ru/web/userfiles/image/doc/hello_html_m40e7f1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globuss24.ru/web/userfiles/image/doc/hello_html_m40e7f1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52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C03" w:rsidRPr="001A14DE" w:rsidTr="003236CC">
        <w:trPr>
          <w:trHeight w:val="4911"/>
        </w:trPr>
        <w:tc>
          <w:tcPr>
            <w:tcW w:w="4928" w:type="dxa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9840" cy="1897380"/>
                  <wp:effectExtent l="19050" t="0" r="3810" b="0"/>
                  <wp:docPr id="7" name="Рисунок 11" descr="https://arhivurokov.ru/videouroki/tests/12722/image_58d3b9b5ae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videouroki/tests/12722/image_58d3b9b5ae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9320" cy="2964180"/>
                  <wp:effectExtent l="19050" t="0" r="0" b="0"/>
                  <wp:docPr id="8" name="Рисунок 14" descr="http://900igr.net/up/datai/71044/0028-029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900igr.net/up/datai/71044/0028-029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96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2D7C03" w:rsidRPr="001A14DE" w:rsidRDefault="002D7C03" w:rsidP="003236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6020" cy="2346960"/>
                  <wp:effectExtent l="19050" t="0" r="0" b="0"/>
                  <wp:docPr id="9" name="Рисунок 15" descr="http://bigslide.ru/images/47/46482/831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bigslide.ru/images/47/46482/831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4651" t="4884" r="19048" b="10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34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F55C95" w:rsidRDefault="00F55C95"/>
    <w:sectPr w:rsidR="00F55C95" w:rsidSect="00203EEA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7C03"/>
    <w:rsid w:val="002D7C03"/>
    <w:rsid w:val="00F55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C0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C0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caption"/>
    <w:basedOn w:val="a"/>
    <w:next w:val="a"/>
    <w:uiPriority w:val="35"/>
    <w:unhideWhenUsed/>
    <w:qFormat/>
    <w:rsid w:val="002D7C03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2D7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C0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planetaskazok.ru/oseevavalskzsth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737</Words>
  <Characters>4201</Characters>
  <Application>Microsoft Office Word</Application>
  <DocSecurity>0</DocSecurity>
  <Lines>35</Lines>
  <Paragraphs>9</Paragraphs>
  <ScaleCrop>false</ScaleCrop>
  <Company/>
  <LinksUpToDate>false</LinksUpToDate>
  <CharactersWithSpaces>4929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1</cp:revision>
  <dcterms:created xsi:type="dcterms:W3CDTF">2017-09-06T10:59:00Z</dcterms:created>
  <dcterms:modified xsi:type="dcterms:W3CDTF">2017-09-06T11:01:00Z</dcterms:modified>
</cp:coreProperties>
</file>