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b/>
          <w:bCs/>
          <w:sz w:val="24"/>
          <w:szCs w:val="24"/>
        </w:rPr>
      </w:pPr>
      <w:bookmarkStart w:id="0" w:name="_GoBack"/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                   Какая посуда нас окружает: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b/>
          <w:bCs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>Цели:</w:t>
      </w: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расширить представления детей о </w:t>
      </w:r>
      <w:proofErr w:type="gramStart"/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>посуде,закрепить</w:t>
      </w:r>
      <w:proofErr w:type="gramEnd"/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полученные знания.Какая посуда нас окружает и для чего она нужна?Используя  игры и беседы.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             </w:t>
      </w: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К нам в гости пришёл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 Зайка, здравствуй, почему ты плачешь?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А он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пригласил в гости ежика, хотел морковкой угостить. Но не зна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ет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, во что ее положить.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Давай поможем зайчику.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 Может в шкафу есть, во что положить морковку?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   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- </w:t>
      </w:r>
      <w:proofErr w:type="gramStart"/>
      <w:r w:rsidRPr="00855551">
        <w:rPr>
          <w:rFonts w:ascii="Times New Roman" w:eastAsia="&quot;Open Sans&quot;" w:hAnsi="Times New Roman" w:cs="Times New Roman"/>
          <w:sz w:val="24"/>
          <w:szCs w:val="24"/>
        </w:rPr>
        <w:t>А</w:t>
      </w:r>
      <w:proofErr w:type="gramEnd"/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в кружку можно положить морковку?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&quot;Open Sans&quot;" w:hAnsi="Times New Roman" w:cs="Times New Roman"/>
          <w:sz w:val="24"/>
          <w:szCs w:val="24"/>
        </w:rPr>
        <w:t xml:space="preserve">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-</w:t>
      </w:r>
      <w:proofErr w:type="gramStart"/>
      <w:r w:rsidRPr="00855551">
        <w:rPr>
          <w:rFonts w:ascii="Times New Roman" w:eastAsia="&quot;Open Sans&quot;" w:hAnsi="Times New Roman" w:cs="Times New Roman"/>
          <w:sz w:val="24"/>
          <w:szCs w:val="24"/>
        </w:rPr>
        <w:t>А</w:t>
      </w:r>
      <w:proofErr w:type="gramEnd"/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в кружку что наливаем?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-</w:t>
      </w:r>
      <w:proofErr w:type="gramStart"/>
      <w:r w:rsidRPr="00855551">
        <w:rPr>
          <w:rFonts w:ascii="Times New Roman" w:eastAsia="&quot;Open Sans&quot;" w:hAnsi="Times New Roman" w:cs="Times New Roman"/>
          <w:sz w:val="24"/>
          <w:szCs w:val="24"/>
        </w:rPr>
        <w:t>А</w:t>
      </w:r>
      <w:proofErr w:type="gramEnd"/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что в другом шкафу?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     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Но вдруг появляется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ежик.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Пригла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сим его по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пить ча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ю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Ёжик в благодарность предлагает поиграть.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                         </w:t>
      </w: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 xml:space="preserve">  </w:t>
      </w:r>
      <w:r w:rsidRPr="00855551">
        <w:rPr>
          <w:rFonts w:ascii="Times New Roman" w:eastAsia="&quot;Open Sans&quot;" w:hAnsi="Times New Roman" w:cs="Times New Roman"/>
          <w:b/>
          <w:bCs/>
          <w:sz w:val="24"/>
          <w:szCs w:val="24"/>
        </w:rPr>
        <w:t>Игра «Посуда»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Вот большой стеклянный чайник - руки на поясе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Очень важный, как начальник - глад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им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жив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от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Вот фарфоровые чашки - приседа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ем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Очень хрупкие, бедняжки - руки на поясе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Вот фарфоровые блюдца - круж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имся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Только стукни – разобьются - хлопа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ем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в ладоши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Вот пластмассовый поднос Он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коробку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нам принес -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шагаем на месте.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Показываем коробку.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Посмотри внимательно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на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предметы, которые лежат в коробке, и разделите их: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с </w:t>
      </w:r>
      <w:proofErr w:type="gramStart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одной  стороны</w:t>
      </w:r>
      <w:proofErr w:type="gramEnd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пусть будет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посуд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а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, а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с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другой – игрушки (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работа по картинке)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Например,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показываем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зайчика и говори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м: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Зайчик – это игрушка или посуда?  (Игрушка.)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Он будет справа.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П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оказываем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ложку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с вилкой.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«Это ложка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и вилка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».  «Ложка – это игрушка или посуда? (Посуда.)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Она будет слева.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b/>
          <w:bCs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b/>
          <w:bCs/>
          <w:sz w:val="24"/>
          <w:szCs w:val="24"/>
        </w:rPr>
        <w:t xml:space="preserve">                            </w:t>
      </w:r>
      <w:r w:rsidRPr="00855551">
        <w:rPr>
          <w:rFonts w:ascii="Times New Roman" w:eastAsia="&quot;Times New Roman&quot;" w:hAnsi="Times New Roman" w:cs="Times New Roman"/>
          <w:b/>
          <w:bCs/>
          <w:sz w:val="24"/>
          <w:szCs w:val="24"/>
        </w:rPr>
        <w:t xml:space="preserve"> Беседа «Назначение предметов».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В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о что мы сейчас </w:t>
      </w:r>
      <w:proofErr w:type="gramStart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играли?(</w:t>
      </w:r>
      <w:proofErr w:type="gramEnd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в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игрушки.)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С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кажите,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а скакой стороны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</w:t>
      </w:r>
      <w:proofErr w:type="gramStart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игрушки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?(</w:t>
      </w:r>
      <w:proofErr w:type="gramEnd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показать)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 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Что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можно делать с игрушками?  (Играть, кормить, укладывать спать, гулять.)  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А что 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с другой стороны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? (Посуда.)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Какая посудалежит на столе?  (Ложка, тарелка, чашка, стакан, бокал, блюдце, вилка.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6983" cy="3122565"/>
            <wp:effectExtent l="0" t="0" r="0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1"/>
                    <a:stretch>
                      <a:fillRect/>
                    </a:stretch>
                  </pic:blipFill>
                  <pic:spPr>
                    <a:xfrm>
                      <a:off x="0" y="0"/>
                      <a:ext cx="6706983" cy="31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Для чего нужна посуда? (Чтобы из нее есть, класть в нее еду.)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Что мы кладем в </w:t>
      </w:r>
      <w:proofErr w:type="gramStart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тарелку?Что</w:t>
      </w:r>
      <w:proofErr w:type="gramEnd"/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наливаем в стакан, бокал?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Чем мы едим кашу? (Ложкой.)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Тебе для игры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 xml:space="preserve"> нужны игрушки, а м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н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е на кухне нужна посу</w:t>
      </w:r>
      <w:r w:rsidRPr="00855551">
        <w:rPr>
          <w:rFonts w:ascii="Times New Roman" w:eastAsia="&quot;Times New Roman&quot;" w:hAnsi="Times New Roman" w:cs="Times New Roman"/>
          <w:sz w:val="24"/>
          <w:szCs w:val="24"/>
        </w:rPr>
        <w:t>да.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Зайка дарит корзину с морковкой.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Ёжик и зайка прощаются.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А мы стобой поищем куда раз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ложить морковку.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lastRenderedPageBreak/>
        <w:t>Может в шкафчике с кружками.Или.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В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шкаф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у с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тарелк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ами.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А морковки раскладываем по тарелкам.В них будет удобнее.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3087915"/>
            <wp:effectExtent l="0" t="0" r="0" b="0"/>
            <wp:docPr id="1038" name="shape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0" b="515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08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5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878" cy="3088114"/>
            <wp:effectExtent l="0" t="0" r="0" b="0"/>
            <wp:docPr id="1039" name="shape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2" t="28120" r="5296" b="11672"/>
                    <a:stretch>
                      <a:fillRect/>
                    </a:stretch>
                  </pic:blipFill>
                  <pic:spPr>
                    <a:xfrm>
                      <a:off x="0" y="0"/>
                      <a:ext cx="2844878" cy="308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Р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аскладыва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ем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морковку по </w:t>
      </w:r>
      <w:proofErr w:type="gramStart"/>
      <w:r w:rsidRPr="00855551">
        <w:rPr>
          <w:rFonts w:ascii="Times New Roman" w:eastAsia="&quot;Open Sans&quot;" w:hAnsi="Times New Roman" w:cs="Times New Roman"/>
          <w:sz w:val="24"/>
          <w:szCs w:val="24"/>
        </w:rPr>
        <w:t>тарелочкам.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(</w:t>
      </w:r>
      <w:proofErr w:type="gramEnd"/>
      <w:r w:rsidRPr="00855551">
        <w:rPr>
          <w:rFonts w:ascii="Times New Roman" w:eastAsia="&quot;Open Sans&quot;" w:hAnsi="Times New Roman" w:cs="Times New Roman"/>
          <w:sz w:val="24"/>
          <w:szCs w:val="24"/>
        </w:rPr>
        <w:t>работа по картинке)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>Ёжик возвращается с угощением.</w:t>
      </w:r>
    </w:p>
    <w:p w:rsidR="00952073" w:rsidRPr="00855551" w:rsidRDefault="00855551" w:rsidP="00855551">
      <w:pPr>
        <w:spacing w:after="0" w:line="240" w:lineRule="auto"/>
        <w:rPr>
          <w:rFonts w:ascii="Times New Roman" w:eastAsia="&quot;Open Sans&quot;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Они вместе накрыли на стол и стали пить чай.</w:t>
      </w:r>
    </w:p>
    <w:p w:rsidR="00952073" w:rsidRPr="00855551" w:rsidRDefault="00952073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А теперь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вместе с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ребёнком можно поиграть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в игру 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t>“Посуда</w:t>
      </w:r>
      <w:proofErr w:type="gramStart"/>
      <w:r w:rsidRPr="00855551">
        <w:rPr>
          <w:rFonts w:ascii="Times New Roman" w:eastAsia="&quot;Open Sans&quot;" w:hAnsi="Times New Roman" w:cs="Times New Roman"/>
          <w:sz w:val="24"/>
          <w:szCs w:val="24"/>
        </w:rPr>
        <w:t>”.Повторяем</w:t>
      </w:r>
      <w:proofErr w:type="gramEnd"/>
      <w:r w:rsidRPr="00855551">
        <w:rPr>
          <w:rFonts w:ascii="Times New Roman" w:eastAsia="&quot;Open Sans&quot;" w:hAnsi="Times New Roman" w:cs="Times New Roman"/>
          <w:sz w:val="24"/>
          <w:szCs w:val="24"/>
        </w:rPr>
        <w:t xml:space="preserve"> в игре 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551">
        <w:rPr>
          <w:rFonts w:ascii="Times New Roman" w:hAnsi="Times New Roman" w:cs="Times New Roman"/>
          <w:sz w:val="24"/>
          <w:szCs w:val="24"/>
        </w:rPr>
        <w:t>название посуды.</w:t>
      </w: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  <w:r w:rsidRPr="00855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55551">
        <w:rPr>
          <w:rFonts w:ascii="Times New Roman" w:hAnsi="Times New Roman" w:cs="Times New Roman"/>
          <w:b/>
          <w:bCs/>
          <w:sz w:val="24"/>
          <w:szCs w:val="24"/>
        </w:rPr>
        <w:t xml:space="preserve">    СПАСИБО</w:t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</w:p>
    <w:p w:rsidR="00952073" w:rsidRPr="00855551" w:rsidRDefault="00855551" w:rsidP="0085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551">
        <w:rPr>
          <w:rFonts w:ascii="Times New Roman" w:eastAsia="&quot;Open Sans&quot;" w:hAnsi="Times New Roman" w:cs="Times New Roman"/>
          <w:sz w:val="24"/>
          <w:szCs w:val="24"/>
        </w:rPr>
        <w:br/>
      </w:r>
      <w:bookmarkEnd w:id="0"/>
    </w:p>
    <w:sectPr w:rsidR="00952073" w:rsidRPr="00855551">
      <w:pgSz w:w="11906" w:h="16838"/>
      <w:pgMar w:top="0" w:right="289" w:bottom="0" w:left="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Open Sans&quot;">
    <w:altName w:val="Times New Roman"/>
    <w:charset w:val="00"/>
    <w:family w:val="auto"/>
    <w:pitch w:val="default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3"/>
    <w:rsid w:val="00855551"/>
    <w:rsid w:val="009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2020-04-27T05:37:00Z</dcterms:created>
  <dcterms:modified xsi:type="dcterms:W3CDTF">2020-04-27T05:37:00Z</dcterms:modified>
  <cp:version>0900.0100.01</cp:version>
</cp:coreProperties>
</file>