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EDC28" w14:textId="77777777" w:rsidR="00514ABF" w:rsidRPr="00B64B97" w:rsidRDefault="00514ABF" w:rsidP="00514A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color w:val="FF0000"/>
          <w:lang w:eastAsia="ru-RU"/>
        </w:rPr>
      </w:pPr>
      <w:r w:rsidRPr="00B64B97">
        <w:rPr>
          <w:rFonts w:asciiTheme="majorHAnsi" w:eastAsia="Times New Roman" w:hAnsiTheme="majorHAnsi" w:cs="Times New Roman"/>
          <w:b/>
          <w:color w:val="FF0000"/>
          <w:sz w:val="28"/>
          <w:lang w:eastAsia="ru-RU"/>
        </w:rPr>
        <w:t>Консультация для родителей</w:t>
      </w:r>
    </w:p>
    <w:p w14:paraId="0CF0F288" w14:textId="77777777" w:rsidR="00514ABF" w:rsidRPr="009C082E" w:rsidRDefault="00514ABF" w:rsidP="00514A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lang w:eastAsia="ru-RU"/>
        </w:rPr>
      </w:pPr>
      <w:r w:rsidRPr="009C082E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Развитие элементарных математических представлений у старших дошкольников через развивающие игры.</w:t>
      </w:r>
    </w:p>
    <w:p w14:paraId="1294F299" w14:textId="77777777" w:rsidR="00514ABF" w:rsidRPr="009C082E" w:rsidRDefault="00514ABF" w:rsidP="00514ABF">
      <w:pPr>
        <w:shd w:val="clear" w:color="auto" w:fill="FFFFFF"/>
        <w:spacing w:after="0" w:line="240" w:lineRule="auto"/>
        <w:ind w:firstLine="426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>
        <w:rPr>
          <w:rFonts w:asciiTheme="majorHAnsi" w:eastAsia="Times New Roman" w:hAnsiTheme="majorHAnsi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CD7FCFC" wp14:editId="35113C6B">
            <wp:simplePos x="0" y="0"/>
            <wp:positionH relativeFrom="column">
              <wp:posOffset>57150</wp:posOffset>
            </wp:positionH>
            <wp:positionV relativeFrom="paragraph">
              <wp:posOffset>536575</wp:posOffset>
            </wp:positionV>
            <wp:extent cx="1562100" cy="2009775"/>
            <wp:effectExtent l="19050" t="0" r="0" b="0"/>
            <wp:wrapTight wrapText="bothSides">
              <wp:wrapPolygon edited="0">
                <wp:start x="-263" y="0"/>
                <wp:lineTo x="-263" y="21498"/>
                <wp:lineTo x="21600" y="21498"/>
                <wp:lineTo x="21600" y="0"/>
                <wp:lineTo x="-263" y="0"/>
              </wp:wrapPolygon>
            </wp:wrapTight>
            <wp:docPr id="4" name="Рисунок 1" descr="https://avatars.mds.yandex.net/i?id=411f850bf2f6e9abd80d46c38fa8a0ed85850602-88781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11f850bf2f6e9abd80d46c38fa8a0ed85850602-88781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>        Как правильно начать диалог с ребёнком для того, чтобы он начал заниматься математикой? Ответ простой, весь материал нужно подавать  в форме игры.</w:t>
      </w:r>
    </w:p>
    <w:p w14:paraId="772B8AFB" w14:textId="77777777" w:rsidR="00514ABF" w:rsidRDefault="00514ABF" w:rsidP="00514ABF">
      <w:pPr>
        <w:shd w:val="clear" w:color="auto" w:fill="FFFFFF"/>
        <w:spacing w:after="0" w:line="240" w:lineRule="auto"/>
        <w:ind w:firstLine="426"/>
        <w:jc w:val="both"/>
        <w:rPr>
          <w:rFonts w:asciiTheme="majorHAnsi" w:eastAsia="Times New Roman" w:hAnsiTheme="majorHAnsi" w:cs="Times New Roman"/>
          <w:color w:val="000000"/>
          <w:sz w:val="28"/>
          <w:lang w:eastAsia="ru-RU"/>
        </w:rPr>
      </w:pPr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>        Игра - ведущий вид деятельности детей дошкольного возраста. Она пронизывает их всю жизнь, способствует физическому и духовному здоровью, является источником обширной информации, методом обучения и воспитания ребят. С её помощью создаются условия для развития творческих способностей, всестороннего развития ребенка.        </w:t>
      </w:r>
    </w:p>
    <w:p w14:paraId="5C7FB040" w14:textId="77777777" w:rsidR="00514ABF" w:rsidRPr="009C082E" w:rsidRDefault="00514ABF" w:rsidP="00514ABF">
      <w:pPr>
        <w:shd w:val="clear" w:color="auto" w:fill="FFFFFF"/>
        <w:spacing w:after="0" w:line="240" w:lineRule="auto"/>
        <w:ind w:firstLine="426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 xml:space="preserve">Максимального эффекта при изучении математики можно добиться, используя развивающие игры, занимательные упражнения, задачи. Именно они помогают достичь желаемого результата в обучении детей, выступая своеобразной формой деятельности. Знания, данные детям в занимательной форме, усваиваются быстрее, прочнее и легче, чем </w:t>
      </w:r>
      <w:proofErr w:type="spellStart"/>
      <w:proofErr w:type="gramStart"/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>те,которые</w:t>
      </w:r>
      <w:proofErr w:type="spellEnd"/>
      <w:proofErr w:type="gramEnd"/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 xml:space="preserve"> представлены сухими упражнениями. С помощью математических игр и упражнений уточняются и закрепляются представления детей о числах, отношениях между ними, о геометрических фигурах, временных и пространственных отношениях.</w:t>
      </w:r>
    </w:p>
    <w:p w14:paraId="299964D6" w14:textId="77777777" w:rsidR="00514ABF" w:rsidRPr="009C082E" w:rsidRDefault="00514ABF" w:rsidP="00514ABF">
      <w:pPr>
        <w:shd w:val="clear" w:color="auto" w:fill="FFFFFF"/>
        <w:spacing w:after="0" w:line="240" w:lineRule="auto"/>
        <w:ind w:firstLine="426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>В ходе игры дети незаметно для себя выполняют различные действия, игра ставит их в условия поиска, пробуждает интерес к победе, облегчает преодоление трудностей в усвоении учебного материала.</w:t>
      </w:r>
    </w:p>
    <w:p w14:paraId="7CBE3A8F" w14:textId="77777777" w:rsidR="00514ABF" w:rsidRPr="009C082E" w:rsidRDefault="00514ABF" w:rsidP="00514ABF">
      <w:pPr>
        <w:shd w:val="clear" w:color="auto" w:fill="FFFFFF"/>
        <w:spacing w:after="0" w:line="240" w:lineRule="auto"/>
        <w:ind w:firstLine="426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>        На сегодняшний день существуют очень много развивающих игр. Я представляю вашему вниманию некоторые из них:</w:t>
      </w:r>
    </w:p>
    <w:p w14:paraId="28D97178" w14:textId="77777777" w:rsidR="00514ABF" w:rsidRPr="009C082E" w:rsidRDefault="00514ABF" w:rsidP="00514A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>
        <w:rPr>
          <w:rFonts w:asciiTheme="majorHAnsi" w:eastAsia="Times New Roman" w:hAnsiTheme="majorHAnsi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7147ABDC" wp14:editId="659912B4">
            <wp:simplePos x="0" y="0"/>
            <wp:positionH relativeFrom="column">
              <wp:posOffset>3962400</wp:posOffset>
            </wp:positionH>
            <wp:positionV relativeFrom="paragraph">
              <wp:posOffset>267970</wp:posOffset>
            </wp:positionV>
            <wp:extent cx="2488565" cy="1876425"/>
            <wp:effectExtent l="19050" t="0" r="6985" b="0"/>
            <wp:wrapSquare wrapText="bothSides"/>
            <wp:docPr id="5" name="Рисунок 7" descr="https://geni-um.ru/images/catalog/korvet/6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ni-um.ru/images/catalog/korvet/66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82E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 xml:space="preserve">Блоки </w:t>
      </w:r>
      <w:proofErr w:type="spellStart"/>
      <w:r w:rsidRPr="009C082E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Дьенеша</w:t>
      </w:r>
      <w:proofErr w:type="spellEnd"/>
      <w:r w:rsidRPr="009C082E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.</w:t>
      </w:r>
      <w:r w:rsidRPr="009C082E">
        <w:rPr>
          <w:noProof/>
          <w:lang w:eastAsia="ru-RU"/>
        </w:rPr>
        <w:t xml:space="preserve"> </w:t>
      </w:r>
    </w:p>
    <w:p w14:paraId="38E2C343" w14:textId="77777777" w:rsidR="00514ABF" w:rsidRPr="009C082E" w:rsidRDefault="00514ABF" w:rsidP="00514ABF">
      <w:pPr>
        <w:shd w:val="clear" w:color="auto" w:fill="FFFFFF"/>
        <w:spacing w:after="0" w:line="240" w:lineRule="auto"/>
        <w:ind w:left="66" w:hanging="66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 xml:space="preserve">        В наборе нет ни одной одинаковой фигуры. Каждая геометрическая фигура характеризуется четырьмя признаками: формой, цветом, размером, толщиной. Игры с блоками доступно, на наглядной основе знакомят детей с формой, цветом, размером и толщиной объектов, с математическими представлениями и начальными знаниями по информатике. Развивают у детей мыслительные операции  (анализ, сравнение, классификацию, обобщение), </w:t>
      </w:r>
      <w:proofErr w:type="spellStart"/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>логическоемышление</w:t>
      </w:r>
      <w:proofErr w:type="spellEnd"/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>, творческие способности и познавательные процессы (восприятие, память, внимание и воображение).</w:t>
      </w:r>
    </w:p>
    <w:p w14:paraId="6E69C3CB" w14:textId="77777777" w:rsidR="00514ABF" w:rsidRPr="009C082E" w:rsidRDefault="00514ABF" w:rsidP="00514ABF">
      <w:pPr>
        <w:shd w:val="clear" w:color="auto" w:fill="FFFFFF"/>
        <w:spacing w:after="0" w:line="240" w:lineRule="auto"/>
        <w:ind w:firstLine="426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>Игра с родителями: «Скажи сколько», «Садовники»</w:t>
      </w:r>
    </w:p>
    <w:p w14:paraId="6A893682" w14:textId="77777777" w:rsidR="00514ABF" w:rsidRPr="009C082E" w:rsidRDefault="00514ABF" w:rsidP="00514A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 w:rsidRPr="009C082E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 xml:space="preserve">Палочки </w:t>
      </w:r>
      <w:proofErr w:type="spellStart"/>
      <w:r w:rsidRPr="009C082E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Кюизенера</w:t>
      </w:r>
      <w:proofErr w:type="spellEnd"/>
    </w:p>
    <w:p w14:paraId="2CFD0B7E" w14:textId="77777777" w:rsidR="00514ABF" w:rsidRPr="009C082E" w:rsidRDefault="00514ABF" w:rsidP="00514ABF">
      <w:pPr>
        <w:shd w:val="clear" w:color="auto" w:fill="FFFFFF"/>
        <w:spacing w:after="0" w:line="240" w:lineRule="auto"/>
        <w:ind w:left="66" w:hanging="66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 xml:space="preserve">        Палочки </w:t>
      </w:r>
      <w:proofErr w:type="spellStart"/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>Кюизенера</w:t>
      </w:r>
      <w:proofErr w:type="spellEnd"/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 xml:space="preserve"> помогут ребенку не только разобраться в мире чисел, но и свободно в нем ориентироваться, освоив попутно такие понятия как “больше </w:t>
      </w:r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lastRenderedPageBreak/>
        <w:t>меньше”, “на сколько больше – меньше”, “длиннее – короче”. С помощью палочек можно строить лестницы, моделировать геометрические фигуры, составлять различные узоры, “плести разноцветные коврики” знакомясь с составом числа из двух меньших чисел.</w:t>
      </w:r>
    </w:p>
    <w:p w14:paraId="02AEBAB1" w14:textId="77777777" w:rsidR="00514ABF" w:rsidRPr="009C082E" w:rsidRDefault="00514ABF" w:rsidP="00514ABF">
      <w:pPr>
        <w:shd w:val="clear" w:color="auto" w:fill="FFFFFF"/>
        <w:spacing w:after="0" w:line="240" w:lineRule="auto"/>
        <w:ind w:firstLine="426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>Игра с родителями  «Выложи рисунок»</w:t>
      </w:r>
    </w:p>
    <w:p w14:paraId="043CCA95" w14:textId="77777777" w:rsidR="00514ABF" w:rsidRPr="009C082E" w:rsidRDefault="00514ABF" w:rsidP="00514A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 w:rsidRPr="009C082E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Кубики Никитина «Сложи Узор</w:t>
      </w:r>
      <w:proofErr w:type="gramStart"/>
      <w:r w:rsidRPr="009C082E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» .</w:t>
      </w:r>
      <w:proofErr w:type="gramEnd"/>
      <w:r w:rsidRPr="009C082E">
        <w:rPr>
          <w:noProof/>
          <w:lang w:eastAsia="ru-RU"/>
        </w:rPr>
        <w:t xml:space="preserve"> </w:t>
      </w:r>
      <w:r w:rsidRPr="009C082E">
        <w:rPr>
          <w:rFonts w:asciiTheme="majorHAnsi" w:eastAsia="Times New Roman" w:hAnsiTheme="majorHAnsi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3C6F5FED" wp14:editId="17BFED74">
            <wp:simplePos x="0" y="0"/>
            <wp:positionH relativeFrom="column">
              <wp:posOffset>3371850</wp:posOffset>
            </wp:positionH>
            <wp:positionV relativeFrom="paragraph">
              <wp:posOffset>177165</wp:posOffset>
            </wp:positionV>
            <wp:extent cx="2933700" cy="2200275"/>
            <wp:effectExtent l="19050" t="0" r="0" b="0"/>
            <wp:wrapSquare wrapText="bothSides"/>
            <wp:docPr id="6" name="Рисунок 12" descr="https://sun9-78.userapi.com/impf/c636828/v636828456/4a154/_-Q7GaAe0sE.jpg?size=604x453&amp;quality=96&amp;sign=259e08be96e7545793e005002ee29d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78.userapi.com/impf/c636828/v636828456/4a154/_-Q7GaAe0sE.jpg?size=604x453&amp;quality=96&amp;sign=259e08be96e7545793e005002ee29d7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34650A" w14:textId="77777777" w:rsidR="00514ABF" w:rsidRPr="009C082E" w:rsidRDefault="00514ABF" w:rsidP="00514ABF">
      <w:pPr>
        <w:shd w:val="clear" w:color="auto" w:fill="FFFFFF"/>
        <w:spacing w:after="0" w:line="240" w:lineRule="auto"/>
        <w:ind w:firstLine="426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 w:rsidRPr="009C082E">
        <w:rPr>
          <w:rFonts w:asciiTheme="majorHAnsi" w:eastAsia="Times New Roman" w:hAnsiTheme="majorHAnsi" w:cs="Times New Roman"/>
          <w:color w:val="2B2B2B"/>
          <w:sz w:val="28"/>
          <w:lang w:eastAsia="ru-RU"/>
        </w:rPr>
        <w:t>Сначала дети учатся по узорам-заданиям складывать точно такой же узор из кубиков. Затем ставят обратную задачу: глядя на кубики, нарисовать узор, который они образуют. И, наконец, третье – придумывать новые узоры из 9 или 16 кубиков, каких еще нет в книге, т. е. выполнять уже творческую работу.</w:t>
      </w:r>
    </w:p>
    <w:p w14:paraId="1414EFDE" w14:textId="77777777" w:rsidR="00514ABF" w:rsidRPr="009C082E" w:rsidRDefault="00514ABF" w:rsidP="00514ABF">
      <w:pPr>
        <w:shd w:val="clear" w:color="auto" w:fill="FFFFFF"/>
        <w:spacing w:after="0" w:line="240" w:lineRule="auto"/>
        <w:ind w:firstLine="426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 w:rsidRPr="009C082E">
        <w:rPr>
          <w:rFonts w:asciiTheme="majorHAnsi" w:eastAsia="Times New Roman" w:hAnsiTheme="majorHAnsi" w:cs="Times New Roman"/>
          <w:color w:val="2B2B2B"/>
          <w:sz w:val="28"/>
          <w:lang w:eastAsia="ru-RU"/>
        </w:rPr>
        <w:t>Используя разное число кубиков и разную не только по цвету, но и по форме (квадраты и треугольники) окраску кубиков, можно изменять сложность заданий в необыкновенно широком диапазоне.</w:t>
      </w:r>
    </w:p>
    <w:p w14:paraId="0242C792" w14:textId="77777777" w:rsidR="00514ABF" w:rsidRPr="009C082E" w:rsidRDefault="00514ABF" w:rsidP="00514ABF">
      <w:pPr>
        <w:shd w:val="clear" w:color="auto" w:fill="FFFFFF"/>
        <w:spacing w:after="0" w:line="240" w:lineRule="auto"/>
        <w:ind w:firstLine="426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 w:rsidRPr="009C082E">
        <w:rPr>
          <w:rFonts w:asciiTheme="majorHAnsi" w:eastAsia="Times New Roman" w:hAnsiTheme="majorHAnsi" w:cs="Times New Roman"/>
          <w:color w:val="2B2B2B"/>
          <w:sz w:val="28"/>
          <w:lang w:eastAsia="ru-RU"/>
        </w:rPr>
        <w:t>В этой игре хорошо развивается способность детей к анализу и синтезу, этим важным мыслительным операциям, используемым почти во всякой интеллектуальной деятельности, и способность к комбинированию, необходимая для конструкторской работы.</w:t>
      </w:r>
    </w:p>
    <w:p w14:paraId="56EED270" w14:textId="77777777" w:rsidR="00514ABF" w:rsidRDefault="00514ABF" w:rsidP="00514A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 w:rsidRPr="009C082E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Настольно-печатные игры</w:t>
      </w:r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> –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  <w:r>
        <w:rPr>
          <w:rFonts w:asciiTheme="majorHAnsi" w:eastAsia="Times New Roman" w:hAnsiTheme="majorHAnsi" w:cs="Times New Roman"/>
          <w:color w:val="000000"/>
          <w:sz w:val="28"/>
          <w:lang w:eastAsia="ru-RU"/>
        </w:rPr>
        <w:t xml:space="preserve"> Игры на развитие внимания, памяти, логического мышления</w:t>
      </w:r>
      <w:r>
        <w:rPr>
          <w:rFonts w:asciiTheme="majorHAnsi" w:eastAsia="Times New Roman" w:hAnsiTheme="majorHAnsi" w:cs="Calibri"/>
          <w:color w:val="000000"/>
          <w:lang w:eastAsia="ru-RU"/>
        </w:rPr>
        <w:t xml:space="preserve">: </w:t>
      </w:r>
      <w:r>
        <w:rPr>
          <w:noProof/>
          <w:lang w:eastAsia="ru-RU"/>
        </w:rPr>
        <w:drawing>
          <wp:inline distT="0" distB="0" distL="0" distR="0" wp14:anchorId="39053343" wp14:editId="178C6D0E">
            <wp:extent cx="2633176" cy="2325671"/>
            <wp:effectExtent l="19050" t="0" r="0" b="0"/>
            <wp:docPr id="8" name="Рисунок 17" descr="https://cdn1.ozone.ru/multimedia/1033426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dn1.ozone.ru/multimedia/10334264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250" cy="232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01407227" wp14:editId="20680143">
            <wp:extent cx="2553229" cy="1838325"/>
            <wp:effectExtent l="19050" t="0" r="0" b="0"/>
            <wp:docPr id="9" name="Рисунок 23" descr="https://ruspyramid.ru/800/600/http/cdn1.ozone.ru/multimedia/100929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uspyramid.ru/800/600/http/cdn1.ozone.ru/multimedia/10092902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01" cy="183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C0332" w14:textId="77777777" w:rsidR="00514ABF" w:rsidRDefault="00514ABF" w:rsidP="00514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Calibri"/>
          <w:color w:val="000000"/>
          <w:lang w:eastAsia="ru-RU"/>
        </w:rPr>
      </w:pPr>
    </w:p>
    <w:p w14:paraId="1EE36890" w14:textId="77777777" w:rsidR="00514ABF" w:rsidRPr="009C082E" w:rsidRDefault="00514ABF" w:rsidP="00514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Calibri"/>
          <w:color w:val="000000"/>
          <w:lang w:eastAsia="ru-RU"/>
        </w:rPr>
      </w:pPr>
    </w:p>
    <w:p w14:paraId="152F1629" w14:textId="77777777" w:rsidR="00514ABF" w:rsidRPr="009C082E" w:rsidRDefault="00514ABF" w:rsidP="00514ABF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Theme="majorHAnsi" w:eastAsia="Times New Roman" w:hAnsiTheme="majorHAnsi" w:cs="Calibri"/>
          <w:color w:val="000000"/>
          <w:lang w:eastAsia="ru-RU"/>
        </w:rPr>
      </w:pPr>
    </w:p>
    <w:p w14:paraId="4A71DF10" w14:textId="77777777" w:rsidR="00514ABF" w:rsidRPr="009C082E" w:rsidRDefault="00514ABF" w:rsidP="00514AB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 w:rsidRPr="009C082E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lastRenderedPageBreak/>
        <w:t>Компьютерные игры.</w:t>
      </w:r>
    </w:p>
    <w:p w14:paraId="0D873D2F" w14:textId="77777777" w:rsidR="00514ABF" w:rsidRPr="009C082E" w:rsidRDefault="00514ABF" w:rsidP="00514ABF">
      <w:pPr>
        <w:shd w:val="clear" w:color="auto" w:fill="FFFFFF"/>
        <w:spacing w:after="0" w:line="240" w:lineRule="auto"/>
        <w:ind w:firstLine="426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>Не смотря на все обвинения в адрес компьютерных игр, использование компьютера в качестве помощника в обучении дошкольника не только возможно, но и необходимо: оно способствует повышению интереса к учёбе, её эффективности и развивает ребёнка всесторонне.</w:t>
      </w:r>
    </w:p>
    <w:p w14:paraId="1842FBC9" w14:textId="77777777" w:rsidR="00514ABF" w:rsidRPr="009C082E" w:rsidRDefault="00514ABF" w:rsidP="00514AB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lang w:eastAsia="ru-RU"/>
        </w:rPr>
        <w:t>      </w:t>
      </w:r>
      <w:r w:rsidRPr="009C082E">
        <w:rPr>
          <w:rFonts w:asciiTheme="majorHAnsi" w:eastAsia="Times New Roman" w:hAnsiTheme="majorHAnsi" w:cs="Times New Roman"/>
          <w:color w:val="000000"/>
          <w:sz w:val="28"/>
          <w:lang w:eastAsia="ru-RU"/>
        </w:rPr>
        <w:t>Они настолько просты, что у вас есть возможность использовать их и при домашнем закреплении полученного материала. Это будет не только математическая тренировка, но и прекрасно проведённое время вместе со своим ребёнком. Однако, важно не переусердствовать. Не превращать эти занятия в строгую обязательную работу. Самое главное привить ребёнку интерес к познанию. Всё должно проходить в увлекательной и игровой форме и не занимать много времени.</w:t>
      </w:r>
    </w:p>
    <w:tbl>
      <w:tblPr>
        <w:tblW w:w="43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3"/>
      </w:tblGrid>
      <w:tr w:rsidR="00514ABF" w:rsidRPr="009C082E" w14:paraId="29DECF23" w14:textId="77777777" w:rsidTr="00591DA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C1FAFA" w14:textId="77777777" w:rsidR="00514ABF" w:rsidRPr="00B64B97" w:rsidRDefault="00514ABF" w:rsidP="00591DA7">
            <w:pPr>
              <w:spacing w:after="24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40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FF0000"/>
                <w:sz w:val="40"/>
                <w:szCs w:val="24"/>
                <w:lang w:eastAsia="ru-RU"/>
              </w:rPr>
              <w:t xml:space="preserve">                                                                   Успехов!                            </w:t>
            </w:r>
          </w:p>
          <w:p w14:paraId="18C62210" w14:textId="77777777" w:rsidR="00514ABF" w:rsidRPr="00B64B97" w:rsidRDefault="00514ABF" w:rsidP="00591DA7">
            <w:pPr>
              <w:spacing w:after="24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40"/>
                <w:szCs w:val="24"/>
                <w:lang w:eastAsia="ru-RU"/>
              </w:rPr>
            </w:pPr>
          </w:p>
          <w:p w14:paraId="0415801B" w14:textId="77777777" w:rsidR="00514ABF" w:rsidRPr="00B64B97" w:rsidRDefault="00514ABF" w:rsidP="00591DA7">
            <w:pPr>
              <w:spacing w:after="24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40"/>
                <w:szCs w:val="24"/>
                <w:lang w:eastAsia="ru-RU"/>
              </w:rPr>
            </w:pPr>
          </w:p>
          <w:p w14:paraId="47E03971" w14:textId="77777777" w:rsidR="00514ABF" w:rsidRPr="00B64B97" w:rsidRDefault="00514ABF" w:rsidP="00591DA7">
            <w:pPr>
              <w:spacing w:after="24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40"/>
                <w:szCs w:val="24"/>
                <w:lang w:eastAsia="ru-RU"/>
              </w:rPr>
            </w:pPr>
          </w:p>
          <w:p w14:paraId="00086F48" w14:textId="77777777" w:rsidR="00514ABF" w:rsidRPr="00B64B97" w:rsidRDefault="00514ABF" w:rsidP="00591DA7">
            <w:pPr>
              <w:spacing w:after="24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40"/>
                <w:szCs w:val="24"/>
                <w:lang w:eastAsia="ru-RU"/>
              </w:rPr>
            </w:pPr>
          </w:p>
          <w:p w14:paraId="5EA1DEB8" w14:textId="77777777" w:rsidR="00514ABF" w:rsidRPr="00B64B97" w:rsidRDefault="00514ABF" w:rsidP="00591DA7">
            <w:pPr>
              <w:spacing w:after="24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40"/>
                <w:szCs w:val="24"/>
                <w:lang w:eastAsia="ru-RU"/>
              </w:rPr>
            </w:pPr>
          </w:p>
          <w:p w14:paraId="02EA1037" w14:textId="77777777" w:rsidR="00514ABF" w:rsidRPr="00B64B97" w:rsidRDefault="00514ABF" w:rsidP="00591DA7">
            <w:pPr>
              <w:spacing w:after="24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40"/>
                <w:szCs w:val="24"/>
                <w:lang w:eastAsia="ru-RU"/>
              </w:rPr>
            </w:pPr>
          </w:p>
          <w:p w14:paraId="687CC726" w14:textId="77777777" w:rsidR="00514ABF" w:rsidRPr="00B64B97" w:rsidRDefault="00514ABF" w:rsidP="00591DA7">
            <w:pPr>
              <w:spacing w:after="24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40"/>
                <w:szCs w:val="24"/>
                <w:lang w:eastAsia="ru-RU"/>
              </w:rPr>
            </w:pPr>
          </w:p>
          <w:p w14:paraId="15F0ED5A" w14:textId="77777777" w:rsidR="00514ABF" w:rsidRPr="00B64B97" w:rsidRDefault="00514ABF" w:rsidP="00591DA7">
            <w:pPr>
              <w:spacing w:after="24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40"/>
                <w:szCs w:val="24"/>
                <w:lang w:eastAsia="ru-RU"/>
              </w:rPr>
            </w:pPr>
          </w:p>
          <w:p w14:paraId="56CE596E" w14:textId="77777777" w:rsidR="00514ABF" w:rsidRPr="00B64B97" w:rsidRDefault="00514ABF" w:rsidP="00591DA7">
            <w:pPr>
              <w:spacing w:after="24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40"/>
                <w:szCs w:val="24"/>
                <w:lang w:eastAsia="ru-RU"/>
              </w:rPr>
            </w:pPr>
          </w:p>
          <w:p w14:paraId="4549B298" w14:textId="77777777" w:rsidR="00514ABF" w:rsidRPr="00B64B97" w:rsidRDefault="00514ABF" w:rsidP="00591DA7">
            <w:pPr>
              <w:spacing w:after="24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40"/>
                <w:szCs w:val="24"/>
                <w:lang w:eastAsia="ru-RU"/>
              </w:rPr>
            </w:pPr>
          </w:p>
          <w:p w14:paraId="37553EB2" w14:textId="77777777" w:rsidR="00514ABF" w:rsidRPr="00B64B97" w:rsidRDefault="00514ABF" w:rsidP="00591DA7">
            <w:pPr>
              <w:spacing w:after="24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40"/>
                <w:szCs w:val="24"/>
                <w:lang w:eastAsia="ru-RU"/>
              </w:rPr>
            </w:pPr>
          </w:p>
          <w:p w14:paraId="5C530575" w14:textId="77777777" w:rsidR="00514ABF" w:rsidRPr="00B64B97" w:rsidRDefault="00514ABF" w:rsidP="00591DA7">
            <w:pPr>
              <w:spacing w:after="24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40"/>
                <w:szCs w:val="24"/>
                <w:lang w:eastAsia="ru-RU"/>
              </w:rPr>
            </w:pPr>
          </w:p>
          <w:p w14:paraId="78054EB0" w14:textId="77777777" w:rsidR="00514ABF" w:rsidRPr="00B64B97" w:rsidRDefault="00514ABF" w:rsidP="00591DA7">
            <w:pPr>
              <w:spacing w:after="24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40"/>
                <w:szCs w:val="24"/>
                <w:lang w:eastAsia="ru-RU"/>
              </w:rPr>
            </w:pPr>
          </w:p>
          <w:p w14:paraId="7EA8B96F" w14:textId="77777777" w:rsidR="00514ABF" w:rsidRPr="00B64B97" w:rsidRDefault="00514ABF" w:rsidP="00591DA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40"/>
                <w:szCs w:val="24"/>
                <w:lang w:eastAsia="ru-RU"/>
              </w:rPr>
            </w:pPr>
          </w:p>
        </w:tc>
      </w:tr>
    </w:tbl>
    <w:p w14:paraId="63BD3646" w14:textId="77777777" w:rsidR="00BF16F6" w:rsidRDefault="00BF16F6"/>
    <w:sectPr w:rsidR="00BF16F6" w:rsidSect="00514A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95177"/>
    <w:multiLevelType w:val="multilevel"/>
    <w:tmpl w:val="103C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80582B"/>
    <w:multiLevelType w:val="multilevel"/>
    <w:tmpl w:val="88A47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E560FD"/>
    <w:multiLevelType w:val="multilevel"/>
    <w:tmpl w:val="419662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306FBE"/>
    <w:multiLevelType w:val="multilevel"/>
    <w:tmpl w:val="3048B238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BF"/>
    <w:rsid w:val="00514ABF"/>
    <w:rsid w:val="00967114"/>
    <w:rsid w:val="00B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64FA"/>
  <w15:docId w15:val="{0BDBE89B-28E4-44FC-9B3C-9AE5A055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Company>Microsoft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kirillcvetk@gmail.com</dc:creator>
  <cp:lastModifiedBy>Ncomp</cp:lastModifiedBy>
  <cp:revision>2</cp:revision>
  <dcterms:created xsi:type="dcterms:W3CDTF">2023-11-27T07:19:00Z</dcterms:created>
  <dcterms:modified xsi:type="dcterms:W3CDTF">2023-11-27T07:19:00Z</dcterms:modified>
</cp:coreProperties>
</file>