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00" w:beforeAutospacing="1" w:after="100" w:afterAutospacing="1" w:line="240" w:lineRule="auto"/>
        <w:ind w:hanging="720"/>
        <w:outlineLvl w:val="2"/>
        <w:rPr>
          <w:rFonts w:ascii="Times New Roman" w:hAnsi="Times New Roman" w:eastAsia="Times New Roman" w:cs="Times New Roman"/>
          <w:b/>
          <w:bCs/>
          <w:color w:val="00B0F0"/>
          <w:sz w:val="48"/>
          <w:szCs w:val="48"/>
          <w:lang w:eastAsia="ru-RU"/>
        </w:rPr>
      </w:pPr>
      <w:bookmarkStart w:id="0" w:name="_GoBack"/>
      <w:bookmarkEnd w:id="0"/>
      <w:r>
        <w:rPr>
          <w:rFonts w:asciiTheme="majorHAnsi" w:hAnsiTheme="majorHAnsi"/>
          <w:i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9" descr="02450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0245042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i/>
          <w:color w:val="00B0F0"/>
          <w:sz w:val="48"/>
          <w:szCs w:val="48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color w:val="00B0F0"/>
          <w:sz w:val="48"/>
          <w:szCs w:val="48"/>
          <w:lang w:eastAsia="ru-RU"/>
        </w:rPr>
        <w:t>"Музыка в оздоровлении детей"</w:t>
      </w:r>
    </w:p>
    <w:p>
      <w:pPr>
        <w:ind w:left="2552" w:hanging="1843"/>
        <w:rPr>
          <w:rFonts w:asciiTheme="majorHAnsi" w:hAnsiTheme="majorHAnsi"/>
          <w:b/>
          <w:i/>
          <w:color w:val="0070C0"/>
          <w:sz w:val="44"/>
        </w:rPr>
      </w:pPr>
      <w:r>
        <w:rPr>
          <w:rFonts w:asciiTheme="majorHAnsi" w:hAnsiTheme="majorHAnsi"/>
          <w:b/>
          <w:i/>
          <w:color w:val="0070C0"/>
          <w:sz w:val="44"/>
          <w:lang w:eastAsia="ru-RU"/>
        </w:rPr>
        <w:drawing>
          <wp:inline distT="0" distB="0" distL="0" distR="0">
            <wp:extent cx="4943475" cy="666750"/>
            <wp:effectExtent l="19050" t="0" r="9525" b="0"/>
            <wp:docPr id="2" name="Рисунок 2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Вокруг нас постоянно звучит музыка. Чистая музыка водного источника, музыка цветения яблоневых садов, тихая музыка созревающего хлеба и золотой осенней листвы. Она, как солнечный зайчик, ласково прикасается к нашим ладоням, дает нам силу, снимает боль.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 древности считали, что все органы обладают характерными частотами вибрации и правильно выбранные частоты внешнего воздействия помогают восстановить организм.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старых учениях музыка являлась одним из главных средств в лечении, создании гармонии и равновесия в теле и разуме. Музыка приводит в действие природные силы исцеления, и чем точнее подобрана мелодия, тем эффективнее ее воздействие на организм.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 первых дней жизни, приучая ребенка к вечным, прекрасным мелодиям, созданным человечеством, можно достичь его полного согласия с самим собой, с окружающим миром, что поможет с детства избежать серьезных проблем со здоровьем. А если такие проблемы все же возникли, то та же музыка поможет от них избавиться.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  <w:t xml:space="preserve">МУЗЫКОТЕРАПИЯ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представляет собой метод использования музыки в качестве средства коррекции различных эмоциональных отклонений у детей, страхов, двигательных и речевых расстройств и т.д.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 существу, каждый музыкальный руководитель в некоторой мере занимается музыкальной терапией, изменяя при помощи музыкального искусства настроение и мироощущение своих воспитанников. 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Важно, чтобы дети овладели определенными умениями, знаниями и навыками в области музыки. 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Но самым ценным для педагога является не столько уровень эстетической подготовки, сколько характер эмоционального состояния ребенка.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Главная задача в музыкальной терапии заключается в том, чтобы научить ребенка «музыкальному» видению и восприятию мира, показать ребенку, что каждое его переживание, будь то радость или грусть, можно и нужно выражать в вокальных и танцевальных импровизациях, т.е. в творчестве.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Вот, например, несколько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творческих заданий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, которые можно дать детям, побуждая их к вокальному самовыражению:</w:t>
      </w:r>
    </w:p>
    <w:p>
      <w:pPr>
        <w:ind w:left="3119" w:hanging="311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«Спой, как тебя зовут»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«Спой своей кукле, как ты ее любишь» (или колыбельную)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«Спой, какое у тебя настроение» 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Все вокальные творческие задания выполняются индивидуально. В результате снижается и устраняется эмоциональная скованность и напряжение.</w:t>
      </w:r>
    </w:p>
    <w:p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Терапия творческим самовыражением является одним из самых плодотворных психотерапевтических приемов. </w:t>
      </w:r>
    </w:p>
    <w:p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вот танцевальное творчество, к тому же, еще и помогает детям быстро и легко устанавливать дружеские связи с другими детьми, что также дает определенный терапевтический эффект.</w:t>
      </w:r>
    </w:p>
    <w:p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drawing>
          <wp:inline distT="0" distB="0" distL="0" distR="0">
            <wp:extent cx="876300" cy="1171575"/>
            <wp:effectExtent l="0" t="0" r="0" b="0"/>
            <wp:docPr id="3" name="Рисунок 3" descr="!cid_039a01c86b16$e6bd5740$6400a8c0@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!cid_039a01c86b16$e6bd5740$6400a8c0@L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drawing>
          <wp:inline distT="0" distB="0" distL="0" distR="0">
            <wp:extent cx="1638300" cy="1171575"/>
            <wp:effectExtent l="19050" t="0" r="0" b="0"/>
            <wp:docPr id="4" name="Рисунок 4" descr="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i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drawing>
          <wp:inline distT="0" distB="0" distL="0" distR="0">
            <wp:extent cx="1123950" cy="1171575"/>
            <wp:effectExtent l="0" t="0" r="0" b="0"/>
            <wp:docPr id="5" name="Рисунок 10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Вот еще несколько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творческих заданий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, побуждающих детей уже к танцевальному самовыражению: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Можно предложить детям под музыку отправиться на прогулку в сказочный лес.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Предложить промаршировать по площади праздничным маршем.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Полюбоваться красивым цветком </w:t>
      </w:r>
    </w:p>
    <w:p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hAnsiTheme="majorHAnsi"/>
          <w:b/>
          <w:i/>
          <w:color w:val="000000" w:themeColor="text1"/>
          <w:sz w:val="44"/>
        </w:rPr>
        <w:t xml:space="preserve">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Наблюдая в процессе творчества, друг за другом и за взрослым, дети приобретают новые движения, что означает вместе с тем приобретение новой степени внутренней свободы.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Работая с детьми над развитием музыкального ритма, мы также способствуем гармонизации духовной жизни ребенка.</w:t>
      </w:r>
    </w:p>
    <w:p>
      <w:pPr>
        <w:ind w:left="3119" w:hanging="3119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627380</wp:posOffset>
            </wp:positionV>
            <wp:extent cx="6343650" cy="457200"/>
            <wp:effectExtent l="19050" t="0" r="0" b="0"/>
            <wp:wrapNone/>
            <wp:docPr id="6" name="Рисунок 6" descr="0_97c39_e2c4c1fe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0_97c39_e2c4c1fe_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-539115</wp:posOffset>
            </wp:positionV>
            <wp:extent cx="6734175" cy="495300"/>
            <wp:effectExtent l="19050" t="0" r="9525" b="0"/>
            <wp:wrapNone/>
            <wp:docPr id="7" name="Рисунок 7" descr="0_97c32_33c437b4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0_97c32_33c437b4_ori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Еще К.Станиславский указывал на то, что каждое человеческое чувство имеет свой темп и ритм, и предлагал упражнения на воспроизведения ритма, такие, как: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«Ладушки»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Эта всем известная и популярная песенка-игра, хорошо развивающая не только чувство ритма, но и произвольное внимание и координацию движений. 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«Ритмизация движений человека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- спокойный шаг, бег, имитация рубки дров, забивания гвоздя в стену. 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«Ритмизация движений животных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простучи, как идет степенная корова, как бежит проворный заяц, скачет дикий конь, прыгает лягушка и т.д. 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666666"/>
          <w:sz w:val="28"/>
          <w:szCs w:val="28"/>
          <w:lang w:eastAsia="ru-RU"/>
        </w:rPr>
        <w:drawing>
          <wp:inline distT="0" distB="0" distL="0" distR="0">
            <wp:extent cx="952500" cy="533400"/>
            <wp:effectExtent l="19050" t="0" r="0" b="0"/>
            <wp:docPr id="8" name="Рисунок 3" descr="img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img1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drawing>
          <wp:inline distT="0" distB="0" distL="0" distR="0">
            <wp:extent cx="476250" cy="476250"/>
            <wp:effectExtent l="19050" t="0" r="0" b="0"/>
            <wp:docPr id="9" name="Рисунок 20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0" descr="1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drawing>
          <wp:inline distT="0" distB="0" distL="0" distR="0">
            <wp:extent cx="1428750" cy="1019175"/>
            <wp:effectExtent l="19050" t="0" r="0" b="0"/>
            <wp:docPr id="10" name="Рисунок 7" descr="0_44c3b_350a0e59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" descr="0_44c3b_350a0e59_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drawing>
          <wp:inline distT="0" distB="0" distL="0" distR="0">
            <wp:extent cx="657225" cy="762000"/>
            <wp:effectExtent l="0" t="0" r="0" b="0"/>
            <wp:docPr id="11" name="Рисунок 8" descr="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8" descr="10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drawing>
          <wp:inline distT="0" distB="0" distL="0" distR="0">
            <wp:extent cx="1047750" cy="1047750"/>
            <wp:effectExtent l="0" t="0" r="0" b="0"/>
            <wp:docPr id="12" name="Рисунок 18" descr="2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8" descr="23 (3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После выполнения ритмических упражнений,  ладони становятся теплыми, и дети готовы для проведения контактного массажа. Массаж будет эффективнее, если его проводить под веселую музыку. Это вызовет сильный прилив энергии и энтузиазма у детей.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Пение с воспроизведением звука с закрытым ртом также полезно с точки зрения медицины. Здесь важно прочувствовать волны вибрации в области горла и груди. Это упражнение снимает мышечные зажимы на уровне горла и шеи.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Все вышесказанное относится к активному варианту музыкотерапии, когда дети активно выражают себя в музыке. Но существует и самая пассивная форма музыкотерапии, когда детям предлагается только слушать музыку. 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Но такую музыку, которая в данный момент наиболее подходит их душевному состоянию, которая может переключить ребенка с отрицательных эмоций на положительные. Слушание музыки разряжает накопившиеся отрицательные эмоции. Например, если у ребенка подавленное настроение, эффективна тихая, мелодичная музыка. А вот при возбуждении целебное действие на психику оказывают мелодии с подчеркнутым ритмом.</w:t>
      </w:r>
    </w:p>
    <w:p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Для того, чтобы музыка подействовала на ребенка наибольшим образом, его необходимо для этого специально подготовить и настроить. </w:t>
      </w:r>
    </w:p>
    <w:p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  <w:lang w:eastAsia="ru-RU"/>
        </w:rPr>
        <w:t>\</w:t>
      </w:r>
    </w:p>
    <w:p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  <w:lang w:eastAsia="ru-RU"/>
        </w:rPr>
      </w:pPr>
    </w:p>
    <w:p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  <w:lang w:eastAsia="ru-RU"/>
        </w:rPr>
      </w:pPr>
    </w:p>
    <w:p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  <w:lang w:eastAsia="ru-RU"/>
        </w:rPr>
        <w:t>ЭЛЕМЕНТЫ МУЗЫКОТЕРАПИИ НА МУЗЫКАЛЬНЫХ ЗАНЯТИЯХ.</w:t>
      </w:r>
    </w:p>
    <w:p>
      <w:pPr>
        <w:spacing w:before="100" w:beforeAutospacing="1" w:after="100" w:afterAutospacing="1" w:line="240" w:lineRule="auto"/>
        <w:ind w:right="105"/>
        <w:jc w:val="both"/>
        <w:rPr>
          <w:rFonts w:ascii="Times New Roman" w:hAnsi="Times New Roman" w:eastAsia="Times New Roman" w:cs="Times New Roman"/>
          <w:b/>
          <w:color w:val="00B0F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44"/>
          <w:szCs w:val="44"/>
          <w:lang w:eastAsia="ru-RU"/>
        </w:rPr>
        <w:t>Песенка-массаж</w:t>
      </w:r>
      <w:r>
        <w:rPr>
          <w:rFonts w:ascii="Times New Roman" w:hAnsi="Times New Roman" w:eastAsia="Times New Roman" w:cs="Times New Roman"/>
          <w:b/>
          <w:color w:val="00B0F0"/>
          <w:sz w:val="44"/>
          <w:szCs w:val="44"/>
          <w:lang w:eastAsia="ru-RU"/>
        </w:rPr>
        <w:t xml:space="preserve">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создать веселое настроение, вызвать сильный прилив энергии и энтузиазма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Дети стоят друг за другом в колонне и выполняют контактный массаж впереди стоящему, в сопровождении веселой песенки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Похлопаем по спинке, похлопаем по спинке, </w:t>
      </w:r>
    </w:p>
    <w:p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Похлопаем по спинке, очень хорошо  </w:t>
      </w:r>
    </w:p>
    <w:p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t>Хлопают ладошками друг друга по спине)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И пальчики попляшут и пальчики попляшут. </w:t>
      </w:r>
    </w:p>
    <w:p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И пальчики попляшут, на спинке  у  ребят</w:t>
      </w:r>
    </w:p>
    <w:p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t>(Указательными пальцами обеих рук постукивают друг друга по спине.)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Тук, тук, молотком,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мы построим птичкам дом!</w:t>
      </w:r>
    </w:p>
    <w:p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Тук, тук, молотком, поселитесь птички в нём</w:t>
      </w:r>
    </w:p>
    <w:p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t>(Стучат по спине одним кулачком.)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Бум, бум, барабан!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Что за шум и тарарам?</w:t>
      </w:r>
    </w:p>
    <w:p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Бум, бум, барабан! Постучи по спинке нам</w:t>
      </w:r>
    </w:p>
    <w:p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t>(Более энергично стучат по спине двумя кулачками попеременно.)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А теперь, тара рам, мы погладим спинку нам,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t>(Гладим спинку двумя ладошками.)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Поехали потихонечку,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поехали потихонечку</w:t>
      </w:r>
    </w:p>
    <w:p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И быстренько , и быстренько..Поехали домой.</w:t>
      </w:r>
    </w:p>
    <w:p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t xml:space="preserve"> (Медленно крутят согнутыми в локтях руками, затем увеличивают темп и в конце поднимают руки вверх:</w:t>
      </w:r>
    </w:p>
    <w:p>
      <w:pPr>
        <w:spacing w:before="100" w:beforeAutospacing="1" w:after="100" w:afterAutospacing="1" w:line="240" w:lineRule="auto"/>
        <w:ind w:left="450" w:right="105" w:hanging="4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drawing>
          <wp:inline distT="0" distB="0" distL="0" distR="0">
            <wp:extent cx="5895975" cy="457200"/>
            <wp:effectExtent l="19050" t="0" r="9525" b="0"/>
            <wp:docPr id="13" name="Рисунок 22" descr="0_97c39_e2c4c1fe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2" descr="0_97c39_e2c4c1fe_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-377190</wp:posOffset>
            </wp:positionV>
            <wp:extent cx="5591175" cy="495300"/>
            <wp:effectExtent l="19050" t="0" r="9525" b="0"/>
            <wp:wrapNone/>
            <wp:docPr id="16" name="Рисунок 4" descr="0_97c32_33c437b4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" descr="0_97c32_33c437b4_ori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00B0F0"/>
          <w:sz w:val="44"/>
          <w:szCs w:val="44"/>
          <w:lang w:eastAsia="ru-RU"/>
        </w:rPr>
        <w:t>Пантомима</w:t>
      </w:r>
      <w:r>
        <w:rPr>
          <w:rFonts w:ascii="Times New Roman" w:hAnsi="Times New Roman" w:eastAsia="Times New Roman" w:cs="Times New Roman"/>
          <w:b/>
          <w:color w:val="00B0F0"/>
          <w:sz w:val="44"/>
          <w:szCs w:val="44"/>
          <w:lang w:eastAsia="ru-RU"/>
        </w:rPr>
        <w:t xml:space="preserve"> «Весёлые медвежата»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снимать внутреннее напряжение, улучшать осанку, вызывать прилив энергии, чувствовать себя в гармонии с внешним миром.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Дети не танцуют под музыку, а показывают в движении то, что чувствуют.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Предлагаем детям послушать пьесу «Медвежата» и ответить, какого зверя она напоминает.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(Воспитатель рассказывает историю про маленьких медвежат)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одном лесу жили-были маленькие медвежата.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 каждого медвежонка была своя берлога. Там они спали ночью и с удовольствием.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Рано утром, лишь только вставало солнышко, просыпались и медвежата. Сладко потянувшись, они вылезали из своих берлог и вразвалочку шли через весь лес к ручью.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 дороге они перелезали через поваленные деревья, обходили заросли кустарника.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 вот и ручеек! Его вода такая, что медвежата могли смотреться в нее как в зеркало.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Окунув свои лапы в воду, медвежата старательно умывались.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Став чистыми и свежими, медвежата решили позавтракать и, перепрыгнув через ручеек, отправились на поиски вкусной еды. А вот и заросли спелой малины.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Пригнув веточки, медвежата срывали ягоды и ели их с большим удовольствием!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Наевшись малины, они решили полакомиться еще и сладким медом.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Для этого они отправились на поиски дерева и, засунув лапу в дупло, стали доставать сладкий, вкусный, тягучий мед и слизывать его с лапы.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Наевшись, довольные медвежата стали весело баловаться на лесной полянке </w:t>
      </w:r>
    </w:p>
    <w:p>
      <w:pPr>
        <w:spacing w:before="75" w:after="75" w:line="240" w:lineRule="auto"/>
        <w:ind w:left="105" w:right="105"/>
        <w:jc w:val="both"/>
        <w:textAlignment w:val="top"/>
        <w:rPr>
          <w:rFonts w:ascii="Arial" w:hAnsi="Arial" w:eastAsia="Times New Roman" w:cs="Arial"/>
          <w:color w:val="666666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t>(Предлагаем детям превратиться в медвежат,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7030A0"/>
          <w:sz w:val="28"/>
          <w:szCs w:val="28"/>
          <w:lang w:eastAsia="ru-RU"/>
        </w:rPr>
        <w:t>надеть маски, костюмы и под музыку показать в движении приключения медвежат</w:t>
      </w:r>
      <w:r>
        <w:rPr>
          <w:rFonts w:ascii="Arial" w:hAnsi="Arial" w:eastAsia="Times New Roman" w:cs="Arial"/>
          <w:color w:val="666666"/>
          <w:sz w:val="18"/>
          <w:szCs w:val="18"/>
          <w:lang w:eastAsia="ru-RU"/>
        </w:rPr>
        <w:t>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B3A2F"/>
    <w:multiLevelType w:val="multilevel"/>
    <w:tmpl w:val="094B3A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C083B36"/>
    <w:multiLevelType w:val="multilevel"/>
    <w:tmpl w:val="0C083B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AB34625"/>
    <w:multiLevelType w:val="multilevel"/>
    <w:tmpl w:val="2AB346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09D0659"/>
    <w:multiLevelType w:val="multilevel"/>
    <w:tmpl w:val="409D06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765FE5"/>
    <w:multiLevelType w:val="multilevel"/>
    <w:tmpl w:val="59765F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45600CF"/>
    <w:multiLevelType w:val="multilevel"/>
    <w:tmpl w:val="645600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59641E5"/>
    <w:multiLevelType w:val="multilevel"/>
    <w:tmpl w:val="759641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A293BF6"/>
    <w:multiLevelType w:val="multilevel"/>
    <w:tmpl w:val="7A293B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FCC032A"/>
    <w:multiLevelType w:val="multilevel"/>
    <w:tmpl w:val="7FCC03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1E"/>
    <w:rsid w:val="006A6DF0"/>
    <w:rsid w:val="00ED7C1E"/>
    <w:rsid w:val="1E5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GIF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GIF"/><Relationship Id="rId16" Type="http://schemas.openxmlformats.org/officeDocument/2006/relationships/image" Target="media/image11.GIF"/><Relationship Id="rId15" Type="http://schemas.openxmlformats.org/officeDocument/2006/relationships/image" Target="media/image10.GIF"/><Relationship Id="rId14" Type="http://schemas.openxmlformats.org/officeDocument/2006/relationships/image" Target="media/image9.GIF"/><Relationship Id="rId13" Type="http://schemas.openxmlformats.org/officeDocument/2006/relationships/image" Target="media/image8.GIF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1115</Words>
  <Characters>6357</Characters>
  <Lines>52</Lines>
  <Paragraphs>14</Paragraphs>
  <TotalTime>3</TotalTime>
  <ScaleCrop>false</ScaleCrop>
  <LinksUpToDate>false</LinksUpToDate>
  <CharactersWithSpaces>7458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2015-08-04T05:35:00Z</dcterms:created>
  <dc:creator>User</dc:creator>
  <cp:lastModifiedBy>днс</cp:lastModifiedBy>
  <dcterms:modified xsi:type="dcterms:W3CDTF">2024-09-29T20:10:06Z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07DBC20D292A44D594BF8CD6A02EEB13_13</vt:lpwstr>
  </property>
</Properties>
</file>