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44" w:rsidRPr="00B34590" w:rsidRDefault="00464044" w:rsidP="00464044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45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творчества </w:t>
      </w:r>
      <w:r w:rsidR="000B2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детей </w:t>
      </w:r>
      <w:r w:rsidRPr="00B345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подвижных играх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 ребенку свойственно неутомимое желание играть. Под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вижная игра составляет обширный, многообразный и вполне са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мостоятельный мир ребенка.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всю человеческую жизнь проходит игра, от своеобразно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символа младенчества — погремушки, до более поздних игр в мяч. Это положе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дает основание рассматривать подвижную игру как неотъем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лемую часть развития культуры общества.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как неотъемлемая часть общей культуры общества всегда предполагает творческое преобразование челове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своей природы. Подвижная игра составляет основу физичес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культуры дошкольника. Она всегда является творческой дея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тельностью, так как в ней проявляется естественная потребность ребенка в движении. Играя, ребенок познает окружающий мир, преображая его, развивая все присущие ему способности.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— одно из условий развития культуры ребен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В ней маленький человек, двигаясь, осмысливает и познает окружающий мир. Наряду с развитием движений она развивает интеллект, будит фантазию, воображение, формирует социальную направленность.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Отмечая разнообразное содержание детских игр, их свойств, ха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рактера, следует подчеркнуть, что общим во всех подвижных игpах является творчество.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ребенка имеет два источника — объек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тивный и субъективный: 1) объективно игра моделирует жизнен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ситуацию; 2) субъективно для ребенка она полна реального смысла, теснейшим образом связана с действительностью, ведь творя свой фантастический мир в игре, ребенок верит в его реаль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Нередко он изображает ситуацию, с которой может столк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нуться в жизни. Игра воспитывает в ребенке чувство свободы, не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зависимости. 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 этапом формирования творческой деятельности у детей является подражание, особенно характерное для подвижных игр детей младшего возраста. В этот период ребенок подражает все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что видит. Характерно, что подвижные игры малышей отража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не общение со сверстниками, а изображают ту жизнь, которую ведут взрослые или окружающий животный мир.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малышей великолепно развито воображение, они могут с удо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вольствием летать, как «воробушки», взмахивать руками, как «ба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бочки крылышками», и т.д. Это стремление к одухотворению пред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 объясняется желанием ребенка придать изображаемому об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разу живой характер. Его интересует такое игровое действие, в изоб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ражении которого он вживается в образ. В этот момент у него ак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 включаются механизмы симпатии, формируя ценнейшие личностные качества: сопереживание, соучастие, сопричастность к игровым событиям. *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подражания отмечала Н. К. Крупская: «Подражательность ребенка есть не что иное, как особая форма творчества — перевоплощение чужих мыслей и чувств. Это пери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од, когда у ребенка очень сильно начинают развиваться обществен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инстинкты, и человеческая жизнь, и человеческие отноше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делаются центром внимания». Именно благодаря раз</w:t>
      </w:r>
      <w:r w:rsidRPr="008853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витой способности к имитации большинство подвижных игр детей младшего возраста носят сюжетный характер. 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535C">
        <w:rPr>
          <w:rFonts w:ascii="Times New Roman" w:hAnsi="Times New Roman" w:cs="Times New Roman"/>
          <w:sz w:val="28"/>
          <w:szCs w:val="28"/>
        </w:rPr>
        <w:t>Являясь следствием естественной потребности в деятельности, подвижная игра, с одной стороны, дает возможность ребенку по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знать и преобразовать окружающую действительность, а с другой — развивает его способности и творческую деятельность.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535C">
        <w:rPr>
          <w:rFonts w:ascii="Times New Roman" w:hAnsi="Times New Roman" w:cs="Times New Roman"/>
          <w:sz w:val="28"/>
          <w:szCs w:val="28"/>
        </w:rPr>
        <w:t>Для подвижных игр характерен большой эмоциональный подъем, наличие правил, которые серьезны и обязательны для всех играю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щих, являются «законом» для них.</w:t>
      </w:r>
    </w:p>
    <w:p w:rsidR="00464044" w:rsidRPr="0088535C" w:rsidRDefault="00464044" w:rsidP="004640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5C">
        <w:rPr>
          <w:rFonts w:ascii="Times New Roman" w:hAnsi="Times New Roman" w:cs="Times New Roman"/>
          <w:sz w:val="28"/>
          <w:szCs w:val="28"/>
        </w:rPr>
        <w:t>Таким образом, в каждой подвижной игре творчество является обязательным компонентом. Даже при отсутствии специального пе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дагогического руководства развитием творческой деятельности она спонтанно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35C">
        <w:rPr>
          <w:rFonts w:ascii="Times New Roman" w:hAnsi="Times New Roman" w:cs="Times New Roman"/>
          <w:sz w:val="28"/>
          <w:szCs w:val="28"/>
        </w:rPr>
        <w:t>стихийно всегда присутствует и развивается в игре. Це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ленаправленное, методически продуманное руководство подвиж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ной игрой значительно совершенствует, активизирует творческую деятельность детей, поднимает ее на более высокий социальный уровень. Поэтому методика руководства игровой деятельностью предполагает ведущую роль педагога, который направляет и фор</w:t>
      </w:r>
      <w:r w:rsidRPr="0088535C">
        <w:rPr>
          <w:rFonts w:ascii="Times New Roman" w:hAnsi="Times New Roman" w:cs="Times New Roman"/>
          <w:sz w:val="28"/>
          <w:szCs w:val="28"/>
        </w:rPr>
        <w:softHyphen/>
        <w:t>мирует творческую деятельность.</w:t>
      </w:r>
    </w:p>
    <w:p w:rsidR="00464044" w:rsidRPr="0088535C" w:rsidRDefault="00464044" w:rsidP="00464044">
      <w:pPr>
        <w:rPr>
          <w:sz w:val="28"/>
          <w:szCs w:val="28"/>
        </w:rPr>
      </w:pPr>
    </w:p>
    <w:p w:rsidR="00E215CA" w:rsidRDefault="000B2CB0"/>
    <w:sectPr w:rsidR="00E215CA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044"/>
    <w:rsid w:val="00047305"/>
    <w:rsid w:val="000B2CB0"/>
    <w:rsid w:val="00153F83"/>
    <w:rsid w:val="00250444"/>
    <w:rsid w:val="00464044"/>
    <w:rsid w:val="00641E73"/>
    <w:rsid w:val="00653B80"/>
    <w:rsid w:val="006936E3"/>
    <w:rsid w:val="00A20A1A"/>
    <w:rsid w:val="00CE1E50"/>
    <w:rsid w:val="00D03EB2"/>
    <w:rsid w:val="00D30336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2019-05-03T11:22:00Z</dcterms:created>
  <dcterms:modified xsi:type="dcterms:W3CDTF">2019-09-08T09:24:00Z</dcterms:modified>
</cp:coreProperties>
</file>