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B3" w:rsidRPr="00B429B3" w:rsidRDefault="00B429B3" w:rsidP="00B429B3">
      <w:pPr>
        <w:jc w:val="center"/>
        <w:rPr>
          <w:rFonts w:ascii="Times New Roman" w:hAnsi="Times New Roman" w:cs="Times New Roman"/>
          <w:b/>
          <w:sz w:val="32"/>
          <w:szCs w:val="32"/>
        </w:rPr>
      </w:pPr>
      <w:bookmarkStart w:id="0" w:name="_GoBack"/>
      <w:r w:rsidRPr="00B429B3">
        <w:rPr>
          <w:rFonts w:ascii="Times New Roman" w:hAnsi="Times New Roman" w:cs="Times New Roman"/>
          <w:b/>
          <w:sz w:val="32"/>
          <w:szCs w:val="32"/>
        </w:rPr>
        <w:t>Консультация для родителей «О пользе пальчиковой гимнастики для детей дошкольного возраста»</w:t>
      </w:r>
    </w:p>
    <w:bookmarkEnd w:id="0"/>
    <w:p w:rsidR="00B429B3" w:rsidRPr="00757CDD" w:rsidRDefault="00B429B3" w:rsidP="00757CDD">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Сегодня нам известно, какое важное место занимает подвижность кистей рук ребенка в его успешном и всестороннем развитии. «Ум ребенка находится на кончиках его пальцах», – писал известный педагог В. А. Сухомлинский. Все дело в том, что с анатомической точки зрения, около трети всей площади двигательной проекции коры головного мозга занимает проекция кисти руки. К тому же на кистях рук находятся рефлекторные точки, которые подают импульсы в центральную нервную систему, а значит, упражнения для рук и пальчиков положительно скажутся на деятельности мозга. </w:t>
      </w:r>
    </w:p>
    <w:p w:rsidR="00B429B3" w:rsidRPr="00757CDD" w:rsidRDefault="00B429B3" w:rsidP="00757CDD">
      <w:pPr>
        <w:spacing w:after="0" w:line="240" w:lineRule="auto"/>
        <w:ind w:firstLine="360"/>
        <w:rPr>
          <w:rFonts w:ascii="Times New Roman" w:hAnsi="Times New Roman" w:cs="Times New Roman"/>
          <w:sz w:val="28"/>
          <w:szCs w:val="28"/>
        </w:rPr>
      </w:pPr>
      <w:r w:rsidRPr="00757CDD">
        <w:rPr>
          <w:rFonts w:ascii="Times New Roman" w:hAnsi="Times New Roman" w:cs="Times New Roman"/>
          <w:sz w:val="28"/>
          <w:szCs w:val="28"/>
        </w:rPr>
        <w:t xml:space="preserve">Так что же дает нам пальчиковая гимнастика? </w:t>
      </w:r>
    </w:p>
    <w:p w:rsidR="00B429B3" w:rsidRPr="00757CDD" w:rsidRDefault="00B429B3" w:rsidP="00757CDD">
      <w:pPr>
        <w:pStyle w:val="a3"/>
        <w:numPr>
          <w:ilvl w:val="0"/>
          <w:numId w:val="1"/>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развитие мелкой моторики, которое напрямую связано с развитием речи - движения пальцев рук и развитие речи ребенка взаимосвязаны. Делая массаж пальчиков, рассказывая эмоционально стишки, вы будете способствовать стимулировать речевое развитие вашего ребенка, а также формировать правильное звукопроизношение</w:t>
      </w:r>
    </w:p>
    <w:p w:rsidR="00B429B3" w:rsidRPr="00757CDD" w:rsidRDefault="00B429B3" w:rsidP="00757CDD">
      <w:pPr>
        <w:pStyle w:val="a3"/>
        <w:numPr>
          <w:ilvl w:val="0"/>
          <w:numId w:val="1"/>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развитие координации движения, улучшение памяти и внимания</w:t>
      </w:r>
    </w:p>
    <w:p w:rsidR="00B429B3" w:rsidRPr="00757CDD" w:rsidRDefault="00B429B3" w:rsidP="00757CDD">
      <w:pPr>
        <w:pStyle w:val="a3"/>
        <w:numPr>
          <w:ilvl w:val="0"/>
          <w:numId w:val="1"/>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подготовку к письму</w:t>
      </w:r>
    </w:p>
    <w:p w:rsidR="00B429B3" w:rsidRPr="00757CDD" w:rsidRDefault="00B429B3" w:rsidP="00757CDD">
      <w:pPr>
        <w:pStyle w:val="a3"/>
        <w:numPr>
          <w:ilvl w:val="0"/>
          <w:numId w:val="1"/>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развитие творческих и умственных способностей ребенка.</w:t>
      </w:r>
    </w:p>
    <w:p w:rsidR="00B429B3"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Занятия пальчиковой гимнастикой следует подбирать согласно возрасту. Для малышей до трех лет – это будет массаж ладошек и пальчиков со стишками и </w:t>
      </w:r>
      <w:proofErr w:type="spellStart"/>
      <w:r w:rsidRPr="00757CDD">
        <w:rPr>
          <w:rFonts w:ascii="Times New Roman" w:hAnsi="Times New Roman" w:cs="Times New Roman"/>
          <w:sz w:val="28"/>
          <w:szCs w:val="28"/>
        </w:rPr>
        <w:t>потешками</w:t>
      </w:r>
      <w:proofErr w:type="spellEnd"/>
      <w:r w:rsidRPr="00757CDD">
        <w:rPr>
          <w:rFonts w:ascii="Times New Roman" w:hAnsi="Times New Roman" w:cs="Times New Roman"/>
          <w:sz w:val="28"/>
          <w:szCs w:val="28"/>
        </w:rPr>
        <w:t xml:space="preserve">. В три года можно пробовать играть двумя ручками, дополнять игры другими предметами, например, маленькими мячиками, шариками или кубиками. Дети очень любят, если пальчиковая гимнастика содержит элементы театрального представления. Любой массаж ручек, пальчиков принесет ребенку только пользу и благоприятно скажется на его физическом развитии. Это замечательная возможность для общения с ребенком, налаживания контакта и снятие стресса у малыша. </w:t>
      </w:r>
    </w:p>
    <w:p w:rsidR="00B429B3"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Гимнастика для пальцев рук делиться на пассивную и активную. Пассивная гимнастика рекомендуется как предварительный этап перед активной гимнастикой детям с низким уровнем развития мелкой моторики.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Затем следует перейти к упражнениям активной пальцевой гимнастики. Все упражнения проводятся в игровой форме. Сложность их должна выбираться в зависимости от уровня развития тонкой моторики рук ребёнка. </w:t>
      </w:r>
    </w:p>
    <w:p w:rsidR="00A75D4D" w:rsidRPr="00757CDD" w:rsidRDefault="00B429B3" w:rsidP="00757CDD">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Развитие мелкой моторики пальцев, обучение сознательному управлению органами артикуляционного аппарата, выработка воздушной струи, различение звуков на слух – основные методы формирования правильной речи ребёнка, как в детском саду, так и дома. Скованность движений пальцев, у плохо говорящих детей, свидетельствует о недостаточно развитой мелкой моторики. Результаты исследований подтверждают – тренировка тонких движений пальцев рук стимулирует развит</w:t>
      </w:r>
      <w:r w:rsidR="00A75D4D" w:rsidRPr="00757CDD">
        <w:rPr>
          <w:rFonts w:ascii="Times New Roman" w:hAnsi="Times New Roman" w:cs="Times New Roman"/>
          <w:sz w:val="28"/>
          <w:szCs w:val="28"/>
        </w:rPr>
        <w:t>ие речи.</w:t>
      </w:r>
    </w:p>
    <w:p w:rsidR="00A75D4D"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lastRenderedPageBreak/>
        <w:t xml:space="preserve">Даже нормально развивающемуся ребёнку не помешают массаж рук в до речевом периоде, а пальчиковые игры в сопровождении стихов не только разовьют мелкую моторику и речь, но и умение слушать. Ребёнок научится понимать смысл слов и улавливать ритм речи. </w:t>
      </w:r>
    </w:p>
    <w:p w:rsidR="00A75D4D"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Особенности пальчиковой гимнастики для детей разных возрастов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w:t>
      </w:r>
    </w:p>
    <w:p w:rsidR="00A75D4D"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 Значение хватательного рефлекса состоит в способности ребенка не выпускать из рук предмет. По мере созревания мозга·этот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 </w:t>
      </w:r>
    </w:p>
    <w:p w:rsidR="00A75D4D"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Годовалые дети легко воспринимают пальчиковую игру, выполняемую одной рукой, а трехлетние уже умеют играть двумя руками.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Малыши четырехлетнего возраста способны участвовать в играх, где несколько событий сменяют друг друга, а более старшим ребятам, вы можете предложить пальчиковую игру, оформив ее какими-либо небольшими предметами – кубиками, шариками и т. д.</w:t>
      </w:r>
    </w:p>
    <w:p w:rsidR="00A75D4D"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Пальчиковые игры дают пальцам полноценный отдых. Кроме того, они развивают их ловкость, подвижность, а весёлые стишки помогают детям снять моральное напряжение. </w:t>
      </w:r>
    </w:p>
    <w:p w:rsidR="00A75D4D"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Тренируя пальцы, мы оказываем мощное воздействие на работоспособность коры головного мозга, что в дальнейшем сказывается на подготовке руки к письму. Поэтому в повседневную работу с детьми целесообразно включать игры и задания для развития общей и специальной моторики с учётом индивидуальных способностей каждого ребёнка. Развивая мышцы рук, мы не только готовим руку ребёнка к письму и рисованию, но и к самообслуживанию (застёгиванию пуговиц, завязыванию шнурков), одновременно стимулируем речевую активность, а значит, развиваем интеллектуальные способности ребёнка, внутренних органов. </w:t>
      </w:r>
    </w:p>
    <w:p w:rsidR="00A75D4D"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Пальчиковые игры способствуют не только развитию речи, но и творческой деятельности. Они как бы отображают реальность окружающего мира – предметы, животных, людей, их деятельность, явления природы. В ходе пальчиковых игр дети, повторяют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A75D4D" w:rsidRPr="00757CDD" w:rsidRDefault="00B429B3" w:rsidP="00852558">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Пальчиковые игры – это инсценировки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т.д. </w:t>
      </w:r>
    </w:p>
    <w:p w:rsidR="00A75D4D" w:rsidRPr="00852558" w:rsidRDefault="00B429B3" w:rsidP="00757CDD">
      <w:pPr>
        <w:spacing w:after="0" w:line="240" w:lineRule="auto"/>
        <w:rPr>
          <w:rFonts w:ascii="Times New Roman" w:hAnsi="Times New Roman" w:cs="Times New Roman"/>
          <w:i/>
          <w:sz w:val="28"/>
          <w:szCs w:val="28"/>
        </w:rPr>
      </w:pPr>
      <w:r w:rsidRPr="00852558">
        <w:rPr>
          <w:rFonts w:ascii="Times New Roman" w:hAnsi="Times New Roman" w:cs="Times New Roman"/>
          <w:i/>
          <w:sz w:val="28"/>
          <w:szCs w:val="28"/>
        </w:rPr>
        <w:lastRenderedPageBreak/>
        <w:t xml:space="preserve">Использование пальчиковых игр и упражнений помогают детям:  </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сделать рывок в развитии речи – улучшить произношение и обогатить</w:t>
      </w:r>
      <w:r w:rsidR="00A75D4D" w:rsidRPr="00757CDD">
        <w:rPr>
          <w:rFonts w:ascii="Times New Roman" w:hAnsi="Times New Roman" w:cs="Times New Roman"/>
          <w:sz w:val="28"/>
          <w:szCs w:val="28"/>
        </w:rPr>
        <w:t xml:space="preserve"> </w:t>
      </w:r>
      <w:r w:rsidRPr="00757CDD">
        <w:rPr>
          <w:rFonts w:ascii="Times New Roman" w:hAnsi="Times New Roman" w:cs="Times New Roman"/>
          <w:sz w:val="28"/>
          <w:szCs w:val="28"/>
        </w:rPr>
        <w:t xml:space="preserve">лексику;  </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подготовить руку к письму, что особенно важно для ребят, которые</w:t>
      </w:r>
      <w:r w:rsidRPr="00757CDD">
        <w:rPr>
          <w:rFonts w:ascii="Times New Roman" w:hAnsi="Times New Roman" w:cs="Times New Roman"/>
          <w:sz w:val="28"/>
          <w:szCs w:val="28"/>
        </w:rPr>
        <w:sym w:font="Symbol" w:char="F0B7"/>
      </w:r>
      <w:r w:rsidRPr="00757CDD">
        <w:rPr>
          <w:rFonts w:ascii="Times New Roman" w:hAnsi="Times New Roman" w:cs="Times New Roman"/>
          <w:sz w:val="28"/>
          <w:szCs w:val="28"/>
        </w:rPr>
        <w:t xml:space="preserve"> скоро пойдут в школу;  </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предотвратить появление так называемого писчего спазма – частой</w:t>
      </w:r>
      <w:r w:rsidRPr="00757CDD">
        <w:rPr>
          <w:rFonts w:ascii="Times New Roman" w:hAnsi="Times New Roman" w:cs="Times New Roman"/>
          <w:sz w:val="28"/>
          <w:szCs w:val="28"/>
        </w:rPr>
        <w:sym w:font="Symbol" w:char="F0B7"/>
      </w:r>
      <w:r w:rsidRPr="00757CDD">
        <w:rPr>
          <w:rFonts w:ascii="Times New Roman" w:hAnsi="Times New Roman" w:cs="Times New Roman"/>
          <w:sz w:val="28"/>
          <w:szCs w:val="28"/>
        </w:rPr>
        <w:t xml:space="preserve"> беды начинающих школьников;  </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развивать внимание, терпение, внутренний тормоз – умение</w:t>
      </w:r>
      <w:r w:rsidR="00A75D4D" w:rsidRPr="00757CDD">
        <w:rPr>
          <w:rFonts w:ascii="Times New Roman" w:hAnsi="Times New Roman" w:cs="Times New Roman"/>
          <w:sz w:val="28"/>
          <w:szCs w:val="28"/>
        </w:rPr>
        <w:t xml:space="preserve"> </w:t>
      </w:r>
      <w:r w:rsidRPr="00757CDD">
        <w:rPr>
          <w:rFonts w:ascii="Times New Roman" w:hAnsi="Times New Roman" w:cs="Times New Roman"/>
          <w:sz w:val="28"/>
          <w:szCs w:val="28"/>
        </w:rPr>
        <w:t xml:space="preserve">сдерживаться именно тогда, когда это необходимо;  </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стимулировать фантазию, проявлять творческие способности;</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играя, освоить начала геометрии, как на плоскости, так и в</w:t>
      </w:r>
      <w:r w:rsidR="00A75D4D" w:rsidRPr="00757CDD">
        <w:rPr>
          <w:rFonts w:ascii="Times New Roman" w:hAnsi="Times New Roman" w:cs="Times New Roman"/>
          <w:sz w:val="28"/>
          <w:szCs w:val="28"/>
        </w:rPr>
        <w:t xml:space="preserve"> </w:t>
      </w:r>
      <w:r w:rsidRPr="00757CDD">
        <w:rPr>
          <w:rFonts w:ascii="Times New Roman" w:hAnsi="Times New Roman" w:cs="Times New Roman"/>
          <w:sz w:val="28"/>
          <w:szCs w:val="28"/>
        </w:rPr>
        <w:t xml:space="preserve">пространстве;  </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научиться управлять своим телом, чувствовать себя уверенно в системе</w:t>
      </w:r>
      <w:r w:rsidR="00A75D4D" w:rsidRPr="00757CDD">
        <w:rPr>
          <w:rFonts w:ascii="Times New Roman" w:hAnsi="Times New Roman" w:cs="Times New Roman"/>
          <w:sz w:val="28"/>
          <w:szCs w:val="28"/>
        </w:rPr>
        <w:t xml:space="preserve"> </w:t>
      </w:r>
      <w:r w:rsidRPr="00757CDD">
        <w:rPr>
          <w:rFonts w:ascii="Times New Roman" w:hAnsi="Times New Roman" w:cs="Times New Roman"/>
          <w:sz w:val="28"/>
          <w:szCs w:val="28"/>
        </w:rPr>
        <w:t xml:space="preserve">"телесных координат”, что предотвратит возникновение неврозов; </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ощутить радость взаимопонимания без слов, понять возможности</w:t>
      </w:r>
      <w:r w:rsidRPr="00757CDD">
        <w:rPr>
          <w:rFonts w:ascii="Times New Roman" w:hAnsi="Times New Roman" w:cs="Times New Roman"/>
          <w:sz w:val="28"/>
          <w:szCs w:val="28"/>
        </w:rPr>
        <w:sym w:font="Symbol" w:char="F0B7"/>
      </w:r>
      <w:r w:rsidRPr="00757CDD">
        <w:rPr>
          <w:rFonts w:ascii="Times New Roman" w:hAnsi="Times New Roman" w:cs="Times New Roman"/>
          <w:sz w:val="28"/>
          <w:szCs w:val="28"/>
        </w:rPr>
        <w:t xml:space="preserve"> несловесного общения;  </w:t>
      </w:r>
    </w:p>
    <w:p w:rsidR="00A75D4D" w:rsidRPr="00757CDD" w:rsidRDefault="00B429B3" w:rsidP="00757CDD">
      <w:pPr>
        <w:pStyle w:val="a3"/>
        <w:numPr>
          <w:ilvl w:val="0"/>
          <w:numId w:val="2"/>
        </w:num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а если ребёнок – маленький левша, то помочь ему успешно</w:t>
      </w:r>
      <w:r w:rsidRPr="00757CDD">
        <w:rPr>
          <w:rFonts w:ascii="Times New Roman" w:hAnsi="Times New Roman" w:cs="Times New Roman"/>
          <w:sz w:val="28"/>
          <w:szCs w:val="28"/>
        </w:rPr>
        <w:sym w:font="Symbol" w:char="F0B7"/>
      </w:r>
      <w:r w:rsidRPr="00757CDD">
        <w:rPr>
          <w:rFonts w:ascii="Times New Roman" w:hAnsi="Times New Roman" w:cs="Times New Roman"/>
          <w:sz w:val="28"/>
          <w:szCs w:val="28"/>
        </w:rPr>
        <w:t xml:space="preserve"> адаптироваться в мире правшей. </w:t>
      </w:r>
    </w:p>
    <w:p w:rsidR="00A75D4D" w:rsidRPr="00757CDD" w:rsidRDefault="00B429B3" w:rsidP="00757CDD">
      <w:pPr>
        <w:spacing w:after="0" w:line="240" w:lineRule="auto"/>
        <w:ind w:left="360"/>
        <w:rPr>
          <w:rFonts w:ascii="Times New Roman" w:hAnsi="Times New Roman" w:cs="Times New Roman"/>
          <w:sz w:val="28"/>
          <w:szCs w:val="28"/>
        </w:rPr>
      </w:pPr>
      <w:r w:rsidRPr="00757CDD">
        <w:rPr>
          <w:rFonts w:ascii="Times New Roman" w:hAnsi="Times New Roman" w:cs="Times New Roman"/>
          <w:sz w:val="28"/>
          <w:szCs w:val="28"/>
        </w:rPr>
        <w:t xml:space="preserve">Правила речевого поведения для взрослых </w:t>
      </w:r>
    </w:p>
    <w:p w:rsidR="00A75D4D" w:rsidRPr="00757CDD" w:rsidRDefault="00B429B3" w:rsidP="00757CDD">
      <w:pPr>
        <w:spacing w:after="0" w:line="240" w:lineRule="auto"/>
        <w:ind w:left="360"/>
        <w:rPr>
          <w:rFonts w:ascii="Times New Roman" w:hAnsi="Times New Roman" w:cs="Times New Roman"/>
          <w:sz w:val="28"/>
          <w:szCs w:val="28"/>
        </w:rPr>
      </w:pPr>
      <w:r w:rsidRPr="00757CDD">
        <w:rPr>
          <w:rFonts w:ascii="Times New Roman" w:hAnsi="Times New Roman" w:cs="Times New Roman"/>
          <w:sz w:val="28"/>
          <w:szCs w:val="28"/>
        </w:rPr>
        <w:t>1) много и правильно говорить самому;</w:t>
      </w:r>
    </w:p>
    <w:p w:rsidR="00A75D4D" w:rsidRPr="00757CDD" w:rsidRDefault="00B429B3" w:rsidP="00757CDD">
      <w:pPr>
        <w:spacing w:after="0" w:line="240" w:lineRule="auto"/>
        <w:ind w:left="360"/>
        <w:rPr>
          <w:rFonts w:ascii="Times New Roman" w:hAnsi="Times New Roman" w:cs="Times New Roman"/>
          <w:sz w:val="28"/>
          <w:szCs w:val="28"/>
        </w:rPr>
      </w:pPr>
      <w:r w:rsidRPr="00757CDD">
        <w:rPr>
          <w:rFonts w:ascii="Times New Roman" w:hAnsi="Times New Roman" w:cs="Times New Roman"/>
          <w:sz w:val="28"/>
          <w:szCs w:val="28"/>
        </w:rPr>
        <w:t>2) следить за темпом речи (речь должна быть неторопливой,</w:t>
      </w:r>
      <w:r w:rsidR="00A75D4D" w:rsidRPr="00757CDD">
        <w:rPr>
          <w:rFonts w:ascii="Times New Roman" w:hAnsi="Times New Roman" w:cs="Times New Roman"/>
          <w:sz w:val="28"/>
          <w:szCs w:val="28"/>
        </w:rPr>
        <w:t xml:space="preserve"> размеренной, доступной малышу)</w:t>
      </w:r>
      <w:r w:rsidRPr="00757CDD">
        <w:rPr>
          <w:rFonts w:ascii="Times New Roman" w:hAnsi="Times New Roman" w:cs="Times New Roman"/>
          <w:sz w:val="28"/>
          <w:szCs w:val="28"/>
        </w:rPr>
        <w:t xml:space="preserve">; </w:t>
      </w:r>
    </w:p>
    <w:p w:rsidR="00A75D4D" w:rsidRPr="00757CDD" w:rsidRDefault="00B429B3" w:rsidP="00757CDD">
      <w:pPr>
        <w:spacing w:after="0" w:line="240" w:lineRule="auto"/>
        <w:ind w:left="360"/>
        <w:rPr>
          <w:rFonts w:ascii="Times New Roman" w:hAnsi="Times New Roman" w:cs="Times New Roman"/>
          <w:sz w:val="28"/>
          <w:szCs w:val="28"/>
        </w:rPr>
      </w:pPr>
      <w:r w:rsidRPr="00757CDD">
        <w:rPr>
          <w:rFonts w:ascii="Times New Roman" w:hAnsi="Times New Roman" w:cs="Times New Roman"/>
          <w:sz w:val="28"/>
          <w:szCs w:val="28"/>
        </w:rPr>
        <w:t xml:space="preserve">3) выслушивать ребёнка, не отворачиваясь от него, смотреть ему в глаза. Проявлять заинтересованность; </w:t>
      </w:r>
    </w:p>
    <w:p w:rsidR="00A75D4D" w:rsidRPr="00757CDD" w:rsidRDefault="00B429B3" w:rsidP="00757CDD">
      <w:pPr>
        <w:spacing w:after="0" w:line="240" w:lineRule="auto"/>
        <w:ind w:left="360"/>
        <w:rPr>
          <w:rFonts w:ascii="Times New Roman" w:hAnsi="Times New Roman" w:cs="Times New Roman"/>
          <w:sz w:val="28"/>
          <w:szCs w:val="28"/>
        </w:rPr>
      </w:pPr>
      <w:r w:rsidRPr="00757CDD">
        <w:rPr>
          <w:rFonts w:ascii="Times New Roman" w:hAnsi="Times New Roman" w:cs="Times New Roman"/>
          <w:sz w:val="28"/>
          <w:szCs w:val="28"/>
        </w:rPr>
        <w:t>4) не прерывать ребёнка («хватит, я всё поняла</w:t>
      </w:r>
      <w:proofErr w:type="gramStart"/>
      <w:r w:rsidRPr="00757CDD">
        <w:rPr>
          <w:rFonts w:ascii="Times New Roman" w:hAnsi="Times New Roman" w:cs="Times New Roman"/>
          <w:sz w:val="28"/>
          <w:szCs w:val="28"/>
        </w:rPr>
        <w:t>! »</w:t>
      </w:r>
      <w:proofErr w:type="gramEnd"/>
      <w:r w:rsidRPr="00757CDD">
        <w:rPr>
          <w:rFonts w:ascii="Times New Roman" w:hAnsi="Times New Roman" w:cs="Times New Roman"/>
          <w:sz w:val="28"/>
          <w:szCs w:val="28"/>
        </w:rPr>
        <w:t xml:space="preserve">) ; </w:t>
      </w:r>
    </w:p>
    <w:p w:rsidR="00A75D4D" w:rsidRPr="00757CDD" w:rsidRDefault="00B429B3" w:rsidP="00757CDD">
      <w:pPr>
        <w:spacing w:after="0" w:line="240" w:lineRule="auto"/>
        <w:ind w:left="360"/>
        <w:rPr>
          <w:rFonts w:ascii="Times New Roman" w:hAnsi="Times New Roman" w:cs="Times New Roman"/>
          <w:sz w:val="28"/>
          <w:szCs w:val="28"/>
        </w:rPr>
      </w:pPr>
      <w:r w:rsidRPr="00757CDD">
        <w:rPr>
          <w:rFonts w:ascii="Times New Roman" w:hAnsi="Times New Roman" w:cs="Times New Roman"/>
          <w:sz w:val="28"/>
          <w:szCs w:val="28"/>
        </w:rPr>
        <w:t xml:space="preserve">5) не использовать жаргонную лексику!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Нужно помочь детям легче и комфортнее освоиться в жизненном пространстве, просто играть с ребёнком! </w:t>
      </w:r>
    </w:p>
    <w:p w:rsidR="00852558" w:rsidRDefault="00852558" w:rsidP="00757CDD">
      <w:pPr>
        <w:spacing w:after="0" w:line="240" w:lineRule="auto"/>
        <w:rPr>
          <w:rFonts w:ascii="Times New Roman" w:hAnsi="Times New Roman" w:cs="Times New Roman"/>
          <w:i/>
          <w:sz w:val="28"/>
          <w:szCs w:val="28"/>
        </w:rPr>
      </w:pPr>
    </w:p>
    <w:p w:rsidR="00A75D4D" w:rsidRPr="00852558" w:rsidRDefault="00B429B3" w:rsidP="00757CDD">
      <w:pPr>
        <w:spacing w:after="0" w:line="240" w:lineRule="auto"/>
        <w:rPr>
          <w:rFonts w:ascii="Times New Roman" w:hAnsi="Times New Roman" w:cs="Times New Roman"/>
          <w:i/>
          <w:sz w:val="28"/>
          <w:szCs w:val="28"/>
        </w:rPr>
      </w:pPr>
      <w:r w:rsidRPr="00852558">
        <w:rPr>
          <w:rFonts w:ascii="Times New Roman" w:hAnsi="Times New Roman" w:cs="Times New Roman"/>
          <w:i/>
          <w:sz w:val="28"/>
          <w:szCs w:val="28"/>
        </w:rPr>
        <w:t xml:space="preserve">Рекомендации по проведению «пальчиковой гимнастики»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1. 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2. Желательно взрослому знать текст.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3. Перед началом упражнения дети разогревают ладошки поглаживанием до приятного ощущения тепла.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4. 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5. Демонстрируйте собственную увлечённость игрой.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6. Необходимо вовлекать, по возможности, все пальцы рук.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7. Следите, чтобы ребёнок правильно воспроизводил и удерживал положение кисти или пальцев и правильно переключался с одного движения на другое. </w:t>
      </w:r>
      <w:r w:rsidRPr="00757CDD">
        <w:rPr>
          <w:rFonts w:ascii="Times New Roman" w:hAnsi="Times New Roman" w:cs="Times New Roman"/>
          <w:sz w:val="28"/>
          <w:szCs w:val="28"/>
        </w:rPr>
        <w:lastRenderedPageBreak/>
        <w:t xml:space="preserve">При необходимости помогите ребёнку или научите его помогать себе другой рукой.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8. Нужно добиваться, чтобы упражнения выполнялись легко, приносили ребёнку радость, без чрезмерного напряжения рук. </w:t>
      </w:r>
    </w:p>
    <w:p w:rsidR="00A75D4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9. Каждое упражнение имеет своё название, длиться несколько минут и повторяется в течение дня 2—3 раза.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10. Любые упражнение будут эффективны только при регулярных занятиях. Занимайтесь ежедневно около 5 минут.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11. Не ставьте перед ребёнком несколько сложных задач сразу, объём внимания ограничен, невыполнимая задача может «отбить» интерес к игре.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12. Выбрав 2-3 упражнения, постепенно заменяйте новыми.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13. 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14. 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15. Большое значение отводится «пальчиковой гимнастики» в музыкальном сопровождении. Она дарит много положительных эмоций и очень нравится детям.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16. Распределите игры по мере сложности. </w:t>
      </w:r>
    </w:p>
    <w:p w:rsidR="00757CDD" w:rsidRPr="00757CDD" w:rsidRDefault="00B429B3" w:rsidP="00757CDD">
      <w:pPr>
        <w:spacing w:after="0" w:line="240" w:lineRule="auto"/>
        <w:ind w:firstLine="708"/>
        <w:rPr>
          <w:rFonts w:ascii="Times New Roman" w:hAnsi="Times New Roman" w:cs="Times New Roman"/>
          <w:sz w:val="28"/>
          <w:szCs w:val="28"/>
        </w:rPr>
      </w:pPr>
      <w:r w:rsidRPr="00757CDD">
        <w:rPr>
          <w:rFonts w:ascii="Times New Roman" w:hAnsi="Times New Roman" w:cs="Times New Roman"/>
          <w:sz w:val="28"/>
          <w:szCs w:val="28"/>
        </w:rPr>
        <w:t xml:space="preserve">Все игры лучше распределить на три группы.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b/>
          <w:sz w:val="28"/>
          <w:szCs w:val="28"/>
        </w:rPr>
        <w:t>1 группа</w:t>
      </w:r>
      <w:r w:rsidRPr="00757CDD">
        <w:rPr>
          <w:rFonts w:ascii="Times New Roman" w:hAnsi="Times New Roman" w:cs="Times New Roman"/>
          <w:sz w:val="28"/>
          <w:szCs w:val="28"/>
        </w:rPr>
        <w:t xml:space="preserve">. Упражнение для кистей рук: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-развивают подражательную способность, достаточно просты, не требую тонких дифференцированных движений;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-учат напрягать и расслаблять мышцы;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-развивают умение сохранять положение пальцев некоторое время;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-учат переключаться с одного движения на другое.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b/>
          <w:sz w:val="28"/>
          <w:szCs w:val="28"/>
        </w:rPr>
        <w:t>2 группа</w:t>
      </w:r>
      <w:r w:rsidRPr="00757CDD">
        <w:rPr>
          <w:rFonts w:ascii="Times New Roman" w:hAnsi="Times New Roman" w:cs="Times New Roman"/>
          <w:sz w:val="28"/>
          <w:szCs w:val="28"/>
        </w:rPr>
        <w:t xml:space="preserve">. Упражнение для пальцев условно статическое.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-совершенствует полученные ранее навыки на более высоком уровне и требуют более точных движений.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b/>
          <w:sz w:val="28"/>
          <w:szCs w:val="28"/>
        </w:rPr>
        <w:t>3 группа.</w:t>
      </w:r>
      <w:r w:rsidRPr="00757CDD">
        <w:rPr>
          <w:rFonts w:ascii="Times New Roman" w:hAnsi="Times New Roman" w:cs="Times New Roman"/>
          <w:sz w:val="28"/>
          <w:szCs w:val="28"/>
        </w:rPr>
        <w:t xml:space="preserve"> Упражнения для пальцев динамические: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-развивают точную координацию движений; </w:t>
      </w:r>
    </w:p>
    <w:p w:rsidR="00757CDD"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-учат сгибать и разгибать пальцы рук; </w:t>
      </w:r>
    </w:p>
    <w:p w:rsidR="004D0905" w:rsidRPr="00757CDD" w:rsidRDefault="00B429B3" w:rsidP="00757CDD">
      <w:pPr>
        <w:spacing w:after="0" w:line="240" w:lineRule="auto"/>
        <w:rPr>
          <w:rFonts w:ascii="Times New Roman" w:hAnsi="Times New Roman" w:cs="Times New Roman"/>
          <w:sz w:val="28"/>
          <w:szCs w:val="28"/>
        </w:rPr>
      </w:pPr>
      <w:r w:rsidRPr="00757CDD">
        <w:rPr>
          <w:rFonts w:ascii="Times New Roman" w:hAnsi="Times New Roman" w:cs="Times New Roman"/>
          <w:sz w:val="28"/>
          <w:szCs w:val="28"/>
        </w:rPr>
        <w:t xml:space="preserve">-учат противопоставлять большой палец остальным. </w:t>
      </w:r>
    </w:p>
    <w:sectPr w:rsidR="004D0905" w:rsidRPr="00757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24B"/>
    <w:multiLevelType w:val="hybridMultilevel"/>
    <w:tmpl w:val="2B9A3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434577"/>
    <w:multiLevelType w:val="hybridMultilevel"/>
    <w:tmpl w:val="379A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B3"/>
    <w:rsid w:val="00344CF4"/>
    <w:rsid w:val="004D0905"/>
    <w:rsid w:val="00757CDD"/>
    <w:rsid w:val="00852558"/>
    <w:rsid w:val="00A75D4D"/>
    <w:rsid w:val="00B4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9B82A-154B-4065-B0FA-24341B1E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reg8</dc:creator>
  <cp:keywords/>
  <dc:description/>
  <cp:lastModifiedBy>Алексей</cp:lastModifiedBy>
  <cp:revision>2</cp:revision>
  <dcterms:created xsi:type="dcterms:W3CDTF">2020-04-20T06:45:00Z</dcterms:created>
  <dcterms:modified xsi:type="dcterms:W3CDTF">2020-04-20T06:45:00Z</dcterms:modified>
</cp:coreProperties>
</file>