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F4" w:rsidRDefault="00D768F4" w:rsidP="00D768F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8F4">
        <w:rPr>
          <w:rFonts w:ascii="Times New Roman" w:hAnsi="Times New Roman" w:cs="Times New Roman"/>
          <w:color w:val="000000"/>
          <w:sz w:val="28"/>
          <w:szCs w:val="28"/>
        </w:rPr>
        <w:t>СИНХРОНИЗИРУЕМ РАБОТУ ОБОИХ ПОЛУШАРИЙ</w:t>
      </w:r>
    </w:p>
    <w:p w:rsidR="00D768F4" w:rsidRPr="00D768F4" w:rsidRDefault="00D768F4" w:rsidP="00D768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8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t>Известно, что правое полушарие управляет левой половиной тела, а левое полушарие — правой половиной.</w:t>
      </w:r>
    </w:p>
    <w:p w:rsidR="00D768F4" w:rsidRPr="00D768F4" w:rsidRDefault="00D768F4" w:rsidP="00D768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8F4">
        <w:rPr>
          <w:rFonts w:ascii="Times New Roman" w:hAnsi="Times New Roman" w:cs="Times New Roman"/>
          <w:color w:val="000000"/>
          <w:sz w:val="28"/>
          <w:szCs w:val="28"/>
        </w:rPr>
        <w:t>Левая сторона отвечает за логическое мышление, анализ, рациональность, речь и языковые способности.</w:t>
      </w:r>
    </w:p>
    <w:p w:rsidR="00D768F4" w:rsidRPr="00D768F4" w:rsidRDefault="00D768F4" w:rsidP="00D76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8F4">
        <w:rPr>
          <w:rFonts w:ascii="Times New Roman" w:hAnsi="Times New Roman" w:cs="Times New Roman"/>
          <w:color w:val="000000"/>
          <w:sz w:val="28"/>
          <w:szCs w:val="28"/>
        </w:rPr>
        <w:t>Правая сторона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t xml:space="preserve"> головного мозга — творчество, генерирование идей, воображение, нестандартные решения, интуиция, эмоции.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t xml:space="preserve">Активнее работает какое-то одно полушарие, чаще левое, логическое. Работа мозга станет продуктивнее, если будут задействованы оба 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t>полушария</w:t>
      </w:r>
      <w:r w:rsidRPr="00D768F4">
        <w:rPr>
          <w:rFonts w:ascii="Times New Roman" w:hAnsi="Times New Roman" w:cs="Times New Roman"/>
          <w:sz w:val="28"/>
          <w:szCs w:val="28"/>
        </w:rPr>
        <w:t>.</w:t>
      </w:r>
    </w:p>
    <w:p w:rsidR="00D768F4" w:rsidRPr="00D768F4" w:rsidRDefault="00D768F4" w:rsidP="00D76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8F4">
        <w:rPr>
          <w:rFonts w:ascii="Times New Roman" w:hAnsi="Times New Roman" w:cs="Times New Roman"/>
          <w:sz w:val="28"/>
          <w:szCs w:val="28"/>
        </w:rPr>
        <w:t>Упреждения позволят синхронизировать обо полушария.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t>Сначала выполнять упражнения будет сложно, поэтому не торопись. Когда начнет получаться — ускоряй темп.</w:t>
      </w:r>
      <w:r w:rsidRPr="00D768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439A">
        <w:rPr>
          <w:noProof/>
          <w:lang w:eastAsia="ru-RU"/>
        </w:rPr>
        <w:drawing>
          <wp:inline distT="0" distB="0" distL="0" distR="0">
            <wp:extent cx="6645910" cy="4873667"/>
            <wp:effectExtent l="0" t="0" r="2540" b="3175"/>
            <wp:docPr id="7" name="Рисунок 7" descr="https://sun9-68.userapi.com/_W_grUNMcNpMsHIQUtLSME4WcNt9BmAuPSM8-A/rWsfCFp1J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8.userapi.com/_W_grUNMcNpMsHIQUtLSME4WcNt9BmAuPSM8-A/rWsfCFp1Jb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F4" w:rsidRDefault="00D768F4" w:rsidP="00D768F4">
      <w:pPr>
        <w:rPr>
          <w:rFonts w:ascii="Times New Roman" w:hAnsi="Times New Roman" w:cs="Times New Roman"/>
          <w:sz w:val="28"/>
          <w:szCs w:val="28"/>
        </w:rPr>
      </w:pPr>
    </w:p>
    <w:p w:rsidR="00D768F4" w:rsidRDefault="00D768F4" w:rsidP="00D768F4">
      <w:r>
        <w:rPr>
          <w:noProof/>
          <w:lang w:eastAsia="ru-RU"/>
        </w:rPr>
        <w:lastRenderedPageBreak/>
        <w:drawing>
          <wp:inline distT="0" distB="0" distL="0" distR="0">
            <wp:extent cx="5940425" cy="4381063"/>
            <wp:effectExtent l="0" t="0" r="3175" b="635"/>
            <wp:docPr id="1" name="Рисунок 1" descr="https://sun9-13.userapi.com/GPuEJ_x_zv5CH97-xgQjt-0fLDR8UdC0cplBPA/sv77J44D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GPuEJ_x_zv5CH97-xgQjt-0fLDR8UdC0cplBPA/sv77J44DS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8F4">
        <w:t xml:space="preserve"> </w:t>
      </w:r>
      <w:r w:rsidR="002C439A">
        <w:rPr>
          <w:noProof/>
          <w:lang w:eastAsia="ru-RU"/>
        </w:rPr>
        <w:drawing>
          <wp:inline distT="0" distB="0" distL="0" distR="0">
            <wp:extent cx="6645910" cy="4825208"/>
            <wp:effectExtent l="0" t="0" r="2540" b="0"/>
            <wp:docPr id="8" name="Рисунок 8" descr="https://sun9-68.userapi.com/iOSuD_03Mch8NnZbbResE9mO6ts-q6uC3bBWMQ/EgZwP-z2s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68.userapi.com/iOSuD_03Mch8NnZbbResE9mO6ts-q6uC3bBWMQ/EgZwP-z2sZ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9A" w:rsidRPr="002C439A">
        <w:t xml:space="preserve"> </w:t>
      </w:r>
      <w:r w:rsidR="002C439A">
        <w:rPr>
          <w:noProof/>
          <w:lang w:eastAsia="ru-RU"/>
        </w:rPr>
        <w:lastRenderedPageBreak/>
        <w:drawing>
          <wp:inline distT="0" distB="0" distL="0" distR="0">
            <wp:extent cx="6645910" cy="4852899"/>
            <wp:effectExtent l="0" t="0" r="2540" b="5080"/>
            <wp:docPr id="9" name="Рисунок 9" descr="https://sun9-60.userapi.com/ME02ibdVefqdHv5DR31wBxnHJYY6ekbdxSL-Uw/bx2WFGhl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60.userapi.com/ME02ibdVefqdHv5DR31wBxnHJYY6ekbdxSL-Uw/bx2WFGhln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3F" w:rsidRDefault="00D768F4" w:rsidP="00D768F4">
      <w:r>
        <w:rPr>
          <w:noProof/>
          <w:lang w:eastAsia="ru-RU"/>
        </w:rPr>
        <w:drawing>
          <wp:inline distT="0" distB="0" distL="0" distR="0">
            <wp:extent cx="5940425" cy="4387251"/>
            <wp:effectExtent l="0" t="0" r="3175" b="0"/>
            <wp:docPr id="2" name="Рисунок 2" descr="https://sun9-71.userapi.com/6gdyGLa1Hqf_iV-EguspGLxIWjWCT1I0wZAcBQ/0fullX5CZ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6gdyGLa1Hqf_iV-EguspGLxIWjWCT1I0wZAcBQ/0fullX5CZ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F4" w:rsidRDefault="00D768F4" w:rsidP="00D768F4">
      <w:r>
        <w:rPr>
          <w:noProof/>
          <w:lang w:eastAsia="ru-RU"/>
        </w:rPr>
        <w:lastRenderedPageBreak/>
        <w:drawing>
          <wp:inline distT="0" distB="0" distL="0" distR="0">
            <wp:extent cx="6645910" cy="4922127"/>
            <wp:effectExtent l="0" t="0" r="2540" b="0"/>
            <wp:docPr id="4" name="Рисунок 4" descr="https://sun9-18.userapi.com/9yNoTzkZZI1F6J-W7jeCKXRUN3z0DG8xpMb0kg/9l8f3V9EV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8.userapi.com/9yNoTzkZZI1F6J-W7jeCKXRUN3z0DG8xpMb0kg/9l8f3V9EVn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9A" w:rsidRDefault="002C439A" w:rsidP="00D768F4">
      <w:r>
        <w:rPr>
          <w:noProof/>
          <w:lang w:eastAsia="ru-RU"/>
        </w:rPr>
        <w:lastRenderedPageBreak/>
        <w:drawing>
          <wp:inline distT="0" distB="0" distL="0" distR="0">
            <wp:extent cx="6645910" cy="4922127"/>
            <wp:effectExtent l="0" t="0" r="2540" b="0"/>
            <wp:docPr id="6" name="Рисунок 6" descr="https://sun9-37.userapi.com/4Rb2X4lID4YELaXWf5jKLmdloWMEHb3xruPW1A/FzPLYr3l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7.userapi.com/4Rb2X4lID4YELaXWf5jKLmdloWMEHb3xruPW1A/FzPLYr3lL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9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4873667"/>
            <wp:effectExtent l="0" t="0" r="2540" b="3175"/>
            <wp:docPr id="10" name="Рисунок 10" descr="https://sun9-59.userapi.com/_fzPqvk-q8oQdDDFfKscRuFW70L-giD5S4KuHQ/2HNtUb-Wh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9.userapi.com/_fzPqvk-q8oQdDDFfKscRuFW70L-giD5S4KuHQ/2HNtUb-Wh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9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4963664"/>
            <wp:effectExtent l="0" t="0" r="2540" b="8890"/>
            <wp:docPr id="11" name="Рисунок 11" descr="https://sun9-13.userapi.com/bGU82GEu6s8kJuogu6w_rnhhI_K-akrYD9QJCA/mIvgTiwNl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13.userapi.com/bGU82GEu6s8kJuogu6w_rnhhI_K-akrYD9QJCA/mIvgTiwNl5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39A" w:rsidSect="00D76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F4"/>
    <w:rsid w:val="00013EB8"/>
    <w:rsid w:val="002C439A"/>
    <w:rsid w:val="009F49DE"/>
    <w:rsid w:val="00D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B640-608A-41A9-AF1C-1BA0824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2020-06-11T08:36:00Z</dcterms:created>
  <dcterms:modified xsi:type="dcterms:W3CDTF">2020-06-11T08:44:00Z</dcterms:modified>
</cp:coreProperties>
</file>