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20" w:rsidRDefault="00003B20" w:rsidP="00003B20">
      <w:pPr>
        <w:spacing w:before="100" w:beforeAutospacing="1" w:after="100" w:afterAutospacing="1" w:line="240" w:lineRule="auto"/>
        <w:jc w:val="center"/>
        <w:outlineLvl w:val="0"/>
        <w:rPr>
          <w:rFonts w:ascii="Times New Roman" w:eastAsia="Times New Roman" w:hAnsi="Times New Roman"/>
          <w:b/>
          <w:bCs/>
          <w:kern w:val="36"/>
          <w:sz w:val="48"/>
          <w:szCs w:val="48"/>
          <w:lang w:eastAsia="ru-RU"/>
        </w:rPr>
      </w:pPr>
      <w:r>
        <w:rPr>
          <w:rFonts w:ascii="Times New Roman" w:eastAsia="Times New Roman" w:hAnsi="Times New Roman"/>
          <w:b/>
          <w:bCs/>
          <w:kern w:val="36"/>
          <w:sz w:val="48"/>
          <w:szCs w:val="48"/>
          <w:lang w:eastAsia="ru-RU"/>
        </w:rPr>
        <w:t>Правила поведения на водоемах в весенний период</w:t>
      </w:r>
    </w:p>
    <w:tbl>
      <w:tblPr>
        <w:tblW w:w="0" w:type="auto"/>
        <w:tblCellSpacing w:w="15" w:type="dxa"/>
        <w:tblLook w:val="04A0"/>
      </w:tblPr>
      <w:tblGrid>
        <w:gridCol w:w="96"/>
      </w:tblGrid>
      <w:tr w:rsidR="00003B20" w:rsidTr="00003B20">
        <w:trPr>
          <w:tblCellSpacing w:w="15" w:type="dxa"/>
        </w:trPr>
        <w:tc>
          <w:tcPr>
            <w:tcW w:w="0" w:type="auto"/>
            <w:tcMar>
              <w:top w:w="15" w:type="dxa"/>
              <w:left w:w="15" w:type="dxa"/>
              <w:bottom w:w="15" w:type="dxa"/>
              <w:right w:w="15" w:type="dxa"/>
            </w:tcMar>
            <w:vAlign w:val="center"/>
          </w:tcPr>
          <w:p w:rsidR="00003B20" w:rsidRDefault="00003B20">
            <w:pPr>
              <w:spacing w:after="0" w:line="240" w:lineRule="auto"/>
              <w:rPr>
                <w:rFonts w:ascii="Times New Roman" w:eastAsia="Times New Roman" w:hAnsi="Times New Roman"/>
                <w:b/>
                <w:bCs/>
                <w:sz w:val="24"/>
                <w:szCs w:val="24"/>
                <w:lang w:eastAsia="ru-RU"/>
              </w:rPr>
            </w:pPr>
          </w:p>
        </w:tc>
      </w:tr>
    </w:tbl>
    <w:p w:rsidR="00003B20" w:rsidRDefault="00BF4FAA" w:rsidP="00003B20">
      <w:pPr>
        <w:spacing w:after="0" w:line="240" w:lineRule="auto"/>
        <w:jc w:val="center"/>
        <w:rPr>
          <w:rFonts w:ascii="Times New Roman" w:eastAsia="Times New Roman" w:hAnsi="Times New Roman"/>
          <w:sz w:val="24"/>
          <w:szCs w:val="24"/>
          <w:lang w:eastAsia="ru-RU"/>
        </w:rPr>
      </w:pPr>
      <w:r>
        <w:rPr>
          <w:noProof/>
          <w:lang w:eastAsia="ru-RU"/>
        </w:rPr>
        <w:drawing>
          <wp:inline distT="0" distB="0" distL="0" distR="0">
            <wp:extent cx="2381250" cy="1790700"/>
            <wp:effectExtent l="19050" t="0" r="0" b="0"/>
            <wp:docPr id="1" name="Рисунок 1" descr="http://gims51.narod.ru/images/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ms51.narod.ru/images/ice.jpg"/>
                    <pic:cNvPicPr>
                      <a:picLocks noChangeAspect="1" noChangeArrowheads="1"/>
                    </pic:cNvPicPr>
                  </pic:nvPicPr>
                  <pic:blipFill>
                    <a:blip r:embed="rId5" r:link="rId6"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r>
        <w:rPr>
          <w:noProof/>
          <w:lang w:eastAsia="ru-RU"/>
        </w:rPr>
        <w:drawing>
          <wp:inline distT="0" distB="0" distL="0" distR="0">
            <wp:extent cx="2381250" cy="1790700"/>
            <wp:effectExtent l="19050" t="0" r="0" b="0"/>
            <wp:docPr id="2" name="Рисунок 2" descr="http://gims51.narod.ru/images/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ms51.narod.ru/images/ice.jpg"/>
                    <pic:cNvPicPr>
                      <a:picLocks noChangeAspect="1" noChangeArrowheads="1"/>
                    </pic:cNvPicPr>
                  </pic:nvPicPr>
                  <pic:blipFill>
                    <a:blip r:embed="rId5" r:link="rId6"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003B20" w:rsidRDefault="00003B20" w:rsidP="00003B20">
      <w:pPr>
        <w:spacing w:after="0" w:line="240" w:lineRule="auto"/>
        <w:ind w:firstLine="708"/>
        <w:jc w:val="both"/>
        <w:rPr>
          <w:rFonts w:ascii="Times New Roman" w:eastAsia="Times New Roman" w:hAnsi="Times New Roman"/>
          <w:sz w:val="28"/>
          <w:szCs w:val="28"/>
          <w:lang w:eastAsia="ru-RU"/>
        </w:rPr>
      </w:pPr>
    </w:p>
    <w:p w:rsidR="00003B20" w:rsidRDefault="00003B20" w:rsidP="00003B2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 </w:t>
      </w:r>
    </w:p>
    <w:p w:rsidR="00003B20" w:rsidRDefault="00003B20" w:rsidP="00003B20">
      <w:pPr>
        <w:pStyle w:val="a3"/>
        <w:spacing w:before="0" w:beforeAutospacing="0" w:after="0" w:afterAutospacing="0"/>
        <w:ind w:firstLine="708"/>
        <w:jc w:val="both"/>
        <w:rPr>
          <w:sz w:val="28"/>
          <w:szCs w:val="28"/>
        </w:rPr>
      </w:pPr>
      <w:r>
        <w:rPr>
          <w:sz w:val="28"/>
          <w:szCs w:val="28"/>
        </w:rPr>
        <w:t xml:space="preserve">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 </w:t>
      </w:r>
    </w:p>
    <w:p w:rsidR="00003B20" w:rsidRDefault="00003B20" w:rsidP="00003B20">
      <w:pPr>
        <w:pStyle w:val="a3"/>
        <w:spacing w:before="0" w:beforeAutospacing="0" w:after="0" w:afterAutospacing="0"/>
        <w:ind w:firstLine="708"/>
        <w:jc w:val="both"/>
        <w:rPr>
          <w:sz w:val="28"/>
          <w:szCs w:val="28"/>
        </w:rPr>
      </w:pPr>
      <w:r>
        <w:rPr>
          <w:sz w:val="28"/>
          <w:szCs w:val="28"/>
        </w:rPr>
        <w:t xml:space="preserve">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Поэтому</w:t>
      </w:r>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не</w:t>
      </w:r>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следует</w:t>
      </w:r>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забывать</w:t>
      </w:r>
      <w:r>
        <w:rPr>
          <w:rFonts w:ascii="Times New Roman" w:eastAsia="Times New Roman" w:hAnsi="Times New Roman"/>
          <w:sz w:val="28"/>
          <w:szCs w:val="28"/>
          <w:lang w:eastAsia="ru-RU"/>
        </w:rPr>
        <w:t xml:space="preserve">: </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весеннем льду легко провалиться;</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быстрее всего процесс распада льда происходит у берегов;</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весенний лед, покрытый снегом, быстро превращается в рыхлую массу.</w:t>
      </w:r>
    </w:p>
    <w:p w:rsidR="00003B20" w:rsidRDefault="00003B20" w:rsidP="00003B20">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В период весеннего паводка и ледохода запрещается: </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выходить в весенний период на водоемы;  </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переправляться через реку в период ледохода; </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подходить близко к реке в местах затора льда,</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стоять на обрывистом берегу, подвергающемуся разливу и обвалу;</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собираться на мостиках, плотинах и запрудах;</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приближаться к ледяным заторам, </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отталкивать льдины от берегов, </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измерять глубину реки или любого водоема, </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ходить по льдинам и кататься на них.,</w:t>
      </w:r>
    </w:p>
    <w:p w:rsidR="00003B20" w:rsidRDefault="00003B20" w:rsidP="00003B20">
      <w:pPr>
        <w:spacing w:after="0" w:line="240" w:lineRule="auto"/>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i/>
          <w:sz w:val="28"/>
          <w:szCs w:val="28"/>
          <w:lang w:eastAsia="ru-RU"/>
        </w:rPr>
        <w:t>кататься на горках, выходящих на водные объекты.</w:t>
      </w:r>
    </w:p>
    <w:tbl>
      <w:tblPr>
        <w:tblW w:w="5000" w:type="pct"/>
        <w:tblCellSpacing w:w="15" w:type="dxa"/>
        <w:tblLook w:val="04A0"/>
      </w:tblPr>
      <w:tblGrid>
        <w:gridCol w:w="9445"/>
      </w:tblGrid>
      <w:tr w:rsidR="00003B20" w:rsidTr="00003B20">
        <w:trPr>
          <w:tblCellSpacing w:w="15" w:type="dxa"/>
        </w:trPr>
        <w:tc>
          <w:tcPr>
            <w:tcW w:w="0" w:type="auto"/>
            <w:tcMar>
              <w:top w:w="15" w:type="dxa"/>
              <w:left w:w="15" w:type="dxa"/>
              <w:bottom w:w="15" w:type="dxa"/>
              <w:right w:w="15" w:type="dxa"/>
            </w:tcMar>
            <w:vAlign w:val="center"/>
          </w:tcPr>
          <w:p w:rsidR="00003B20" w:rsidRDefault="00003B20">
            <w:pPr>
              <w:spacing w:after="0" w:line="240" w:lineRule="auto"/>
              <w:rPr>
                <w:rFonts w:ascii="Times New Roman" w:eastAsia="Times New Roman" w:hAnsi="Times New Roman"/>
                <w:sz w:val="24"/>
                <w:szCs w:val="24"/>
                <w:lang w:eastAsia="ru-RU"/>
              </w:rPr>
            </w:pPr>
          </w:p>
        </w:tc>
      </w:tr>
    </w:tbl>
    <w:p w:rsidR="00003B20" w:rsidRDefault="00003B20" w:rsidP="00003B20">
      <w:pPr>
        <w:spacing w:after="0" w:line="240" w:lineRule="auto"/>
        <w:rPr>
          <w:rFonts w:ascii="Times New Roman" w:eastAsia="Times New Roman" w:hAnsi="Times New Roman"/>
          <w:vanish/>
          <w:sz w:val="24"/>
          <w:szCs w:val="24"/>
          <w:lang w:eastAsia="ru-RU"/>
        </w:rPr>
      </w:pPr>
    </w:p>
    <w:tbl>
      <w:tblPr>
        <w:tblW w:w="5000" w:type="pct"/>
        <w:tblCellSpacing w:w="15" w:type="dxa"/>
        <w:tblLook w:val="04A0"/>
      </w:tblPr>
      <w:tblGrid>
        <w:gridCol w:w="9445"/>
      </w:tblGrid>
      <w:tr w:rsidR="00003B20" w:rsidTr="00003B20">
        <w:trPr>
          <w:tblCellSpacing w:w="15" w:type="dxa"/>
        </w:trPr>
        <w:tc>
          <w:tcPr>
            <w:tcW w:w="0" w:type="auto"/>
            <w:tcMar>
              <w:top w:w="15" w:type="dxa"/>
              <w:left w:w="15" w:type="dxa"/>
              <w:bottom w:w="15" w:type="dxa"/>
              <w:right w:w="15" w:type="dxa"/>
            </w:tcMar>
            <w:vAlign w:val="center"/>
          </w:tcPr>
          <w:p w:rsidR="00003B20" w:rsidRDefault="00BF4FA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800350" cy="1962150"/>
                  <wp:effectExtent l="19050" t="0" r="0" b="0"/>
                  <wp:docPr id="3" name="Рисунок 1" descr="Правила поведения на водоемах в весенний пери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авила поведения на водоемах в весенний период"/>
                          <pic:cNvPicPr>
                            <a:picLocks noChangeAspect="1" noChangeArrowheads="1"/>
                          </pic:cNvPicPr>
                        </pic:nvPicPr>
                        <pic:blipFill>
                          <a:blip r:embed="rId7" cstate="print"/>
                          <a:srcRect/>
                          <a:stretch>
                            <a:fillRect/>
                          </a:stretch>
                        </pic:blipFill>
                        <pic:spPr bwMode="auto">
                          <a:xfrm>
                            <a:off x="0" y="0"/>
                            <a:ext cx="2800350" cy="1962150"/>
                          </a:xfrm>
                          <a:prstGeom prst="rect">
                            <a:avLst/>
                          </a:prstGeom>
                          <a:noFill/>
                          <a:ln w="9525">
                            <a:noFill/>
                            <a:miter lim="800000"/>
                            <a:headEnd/>
                            <a:tailEnd/>
                          </a:ln>
                        </pic:spPr>
                      </pic:pic>
                    </a:graphicData>
                  </a:graphic>
                </wp:inline>
              </w:drawing>
            </w:r>
          </w:p>
        </w:tc>
      </w:tr>
    </w:tbl>
    <w:p w:rsidR="00003B20" w:rsidRDefault="00003B20" w:rsidP="00003B20">
      <w:pPr>
        <w:spacing w:after="0" w:line="240" w:lineRule="auto"/>
        <w:rPr>
          <w:rFonts w:ascii="Times New Roman" w:eastAsia="Times New Roman" w:hAnsi="Times New Roman"/>
          <w:sz w:val="24"/>
          <w:szCs w:val="24"/>
          <w:lang w:eastAsia="ru-RU"/>
        </w:rPr>
      </w:pPr>
    </w:p>
    <w:p w:rsidR="00003B20" w:rsidRDefault="00003B20" w:rsidP="00003B20">
      <w:pPr>
        <w:spacing w:before="100" w:beforeAutospacing="1" w:after="100" w:afterAutospacing="1" w:line="240" w:lineRule="auto"/>
        <w:jc w:val="center"/>
        <w:outlineLvl w:val="0"/>
        <w:rPr>
          <w:rFonts w:ascii="Times New Roman" w:eastAsia="Times New Roman" w:hAnsi="Times New Roman"/>
          <w:b/>
          <w:bCs/>
          <w:kern w:val="36"/>
          <w:sz w:val="48"/>
          <w:szCs w:val="48"/>
          <w:lang w:eastAsia="ru-RU"/>
        </w:rPr>
      </w:pPr>
      <w:r>
        <w:rPr>
          <w:rFonts w:ascii="Times New Roman" w:eastAsia="Times New Roman" w:hAnsi="Times New Roman"/>
          <w:b/>
          <w:bCs/>
          <w:kern w:val="36"/>
          <w:sz w:val="48"/>
          <w:szCs w:val="48"/>
          <w:lang w:eastAsia="ru-RU"/>
        </w:rPr>
        <w:t>БУДЬТЕ ОСТОРОЖНЫ НА ВОДНЫХ ОБЪЕКТАХ В ВЕСЕННИЙ ПЕРИОД!</w:t>
      </w:r>
    </w:p>
    <w:p w:rsidR="00003B20" w:rsidRDefault="00003B20" w:rsidP="00003B2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СПЕЦИАЛИСТЫ СОВЕТУЮТ И  РЕКОМЕНДУЮТ:</w:t>
      </w:r>
    </w:p>
    <w:p w:rsidR="00003B20" w:rsidRDefault="00003B20" w:rsidP="00003B20">
      <w:pPr>
        <w:numPr>
          <w:ilvl w:val="0"/>
          <w:numId w:val="1"/>
        </w:numPr>
        <w:spacing w:before="120"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Безопасным считается лед толщиной 7 и более сантиметров.</w:t>
      </w:r>
    </w:p>
    <w:p w:rsidR="00003B20" w:rsidRDefault="00003B20" w:rsidP="00003B20">
      <w:pPr>
        <w:numPr>
          <w:ilvl w:val="0"/>
          <w:numId w:val="1"/>
        </w:numPr>
        <w:spacing w:before="120"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Потратьте несколько минут на изучение замерзания реки или озера, прежде, чем ступить на лед.</w:t>
      </w:r>
    </w:p>
    <w:p w:rsidR="00003B20" w:rsidRDefault="00003B20" w:rsidP="00003B20">
      <w:pPr>
        <w:numPr>
          <w:ilvl w:val="0"/>
          <w:numId w:val="1"/>
        </w:numPr>
        <w:spacing w:before="120"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есть следы, лыжня и вешки, то этот путь будет безопасным.</w:t>
      </w:r>
    </w:p>
    <w:p w:rsidR="00003B20" w:rsidRDefault="00003B20" w:rsidP="00003B20">
      <w:pPr>
        <w:numPr>
          <w:ilvl w:val="0"/>
          <w:numId w:val="1"/>
        </w:numPr>
        <w:spacing w:before="12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нет следов, то наметьте свой маршрут, помня, что:</w:t>
      </w:r>
      <w:r>
        <w:rPr>
          <w:rFonts w:ascii="Times New Roman" w:eastAsia="Times New Roman" w:hAnsi="Times New Roman"/>
          <w:sz w:val="28"/>
          <w:szCs w:val="28"/>
          <w:lang w:eastAsia="ru-RU"/>
        </w:rPr>
        <w:br/>
        <w:t>- лед тонкий или рыхлый обычно в близи кустов, камыша, под сугробами, в местах, где водоросли или предметы вмерзли в лед.</w:t>
      </w:r>
    </w:p>
    <w:p w:rsidR="00003B20" w:rsidRDefault="00003B20" w:rsidP="00003B20">
      <w:pPr>
        <w:spacing w:before="120" w:after="0" w:line="240" w:lineRule="auto"/>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тоньше лед там, где быстрее течение, где бьют ключи, впадают в реку ручей или стоки промышленных вод.</w:t>
      </w:r>
    </w:p>
    <w:p w:rsidR="00003B20" w:rsidRDefault="00003B20" w:rsidP="00003B20">
      <w:pPr>
        <w:spacing w:before="120" w:after="0" w:line="240" w:lineRule="auto"/>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темные пятна предупреждают о непрочности льда.</w:t>
      </w:r>
    </w:p>
    <w:p w:rsidR="00003B20" w:rsidRDefault="00003B20" w:rsidP="00003B20">
      <w:pPr>
        <w:numPr>
          <w:ilvl w:val="0"/>
          <w:numId w:val="1"/>
        </w:numPr>
        <w:spacing w:before="120"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Лед не прочный, если синевато - зеленого или бело - желтого цвета.</w:t>
      </w:r>
    </w:p>
    <w:p w:rsidR="00003B20" w:rsidRDefault="00003B20" w:rsidP="00003B20">
      <w:pPr>
        <w:numPr>
          <w:ilvl w:val="0"/>
          <w:numId w:val="1"/>
        </w:numPr>
        <w:spacing w:before="120"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 толстым слоем снега всегда могут быть проруби.</w:t>
      </w:r>
    </w:p>
    <w:p w:rsidR="00003B20" w:rsidRDefault="00003B20" w:rsidP="00003B20">
      <w:pPr>
        <w:numPr>
          <w:ilvl w:val="0"/>
          <w:numId w:val="1"/>
        </w:numPr>
        <w:spacing w:before="120"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Лед может неплотно соединяться с сушей, поэтому надо осторожно спускаться с берега.</w:t>
      </w:r>
    </w:p>
    <w:p w:rsidR="00003B20" w:rsidRDefault="00003B20" w:rsidP="00003B20">
      <w:pPr>
        <w:numPr>
          <w:ilvl w:val="0"/>
          <w:numId w:val="1"/>
        </w:numPr>
        <w:spacing w:before="120"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Проверять прочность льда надо ударами шеста или палкой.</w:t>
      </w:r>
    </w:p>
    <w:p w:rsidR="00003B20" w:rsidRDefault="00003B20" w:rsidP="00003B20">
      <w:pPr>
        <w:numPr>
          <w:ilvl w:val="0"/>
          <w:numId w:val="1"/>
        </w:numPr>
        <w:spacing w:before="120"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вы провалились под лед, необходимо выбраться из полыньи с той стороны, откуда пришел, так  как там лед крепок.</w:t>
      </w:r>
    </w:p>
    <w:p w:rsidR="00003B20" w:rsidRDefault="00003B20" w:rsidP="00003B20">
      <w:pPr>
        <w:spacing w:before="120" w:after="0" w:line="240" w:lineRule="auto"/>
        <w:jc w:val="both"/>
        <w:rPr>
          <w:rFonts w:ascii="Times New Roman" w:hAnsi="Times New Roman"/>
          <w:sz w:val="28"/>
          <w:szCs w:val="28"/>
        </w:rPr>
      </w:pPr>
    </w:p>
    <w:p w:rsidR="00003B20" w:rsidRDefault="00003B20" w:rsidP="00003B20">
      <w:pPr>
        <w:spacing w:after="0" w:line="240" w:lineRule="auto"/>
        <w:jc w:val="both"/>
        <w:rPr>
          <w:rFonts w:ascii="Times New Roman" w:hAnsi="Times New Roman"/>
          <w:sz w:val="28"/>
          <w:szCs w:val="28"/>
        </w:rPr>
      </w:pPr>
    </w:p>
    <w:p w:rsidR="00003B20" w:rsidRDefault="00003B20" w:rsidP="00003B20">
      <w:pPr>
        <w:spacing w:after="0" w:line="240" w:lineRule="auto"/>
        <w:jc w:val="both"/>
        <w:rPr>
          <w:rFonts w:ascii="Times New Roman" w:hAnsi="Times New Roman"/>
          <w:sz w:val="28"/>
          <w:szCs w:val="28"/>
        </w:rPr>
      </w:pPr>
    </w:p>
    <w:p w:rsidR="00003B20" w:rsidRDefault="00003B20" w:rsidP="00003B20">
      <w:pPr>
        <w:spacing w:after="0" w:line="240" w:lineRule="auto"/>
        <w:rPr>
          <w:rFonts w:ascii="Times New Roman" w:hAnsi="Times New Roman"/>
          <w:sz w:val="28"/>
          <w:szCs w:val="28"/>
        </w:rPr>
      </w:pPr>
    </w:p>
    <w:p w:rsidR="00003B20" w:rsidRDefault="00003B20" w:rsidP="00003B20">
      <w:pPr>
        <w:spacing w:after="0" w:line="240" w:lineRule="auto"/>
        <w:rPr>
          <w:rFonts w:ascii="Times New Roman" w:hAnsi="Times New Roman"/>
          <w:sz w:val="28"/>
          <w:szCs w:val="28"/>
        </w:rPr>
      </w:pPr>
    </w:p>
    <w:p w:rsidR="00003B20" w:rsidRDefault="00003B20" w:rsidP="00003B20">
      <w:pPr>
        <w:spacing w:after="0" w:line="240" w:lineRule="auto"/>
        <w:rPr>
          <w:rFonts w:ascii="Times New Roman" w:hAnsi="Times New Roman"/>
          <w:sz w:val="28"/>
          <w:szCs w:val="28"/>
        </w:rPr>
      </w:pPr>
    </w:p>
    <w:p w:rsidR="00003B20" w:rsidRDefault="00003B20" w:rsidP="00003B20">
      <w:pPr>
        <w:spacing w:after="0" w:line="240" w:lineRule="auto"/>
        <w:rPr>
          <w:rFonts w:ascii="Times New Roman" w:hAnsi="Times New Roman"/>
          <w:sz w:val="28"/>
          <w:szCs w:val="28"/>
        </w:rPr>
      </w:pPr>
    </w:p>
    <w:p w:rsidR="00003B20" w:rsidRDefault="00003B20" w:rsidP="00003B20">
      <w:pPr>
        <w:spacing w:after="0" w:line="240" w:lineRule="auto"/>
        <w:rPr>
          <w:rFonts w:ascii="Times New Roman" w:hAnsi="Times New Roman"/>
          <w:sz w:val="28"/>
          <w:szCs w:val="28"/>
        </w:rPr>
      </w:pPr>
    </w:p>
    <w:p w:rsidR="00003B20" w:rsidRDefault="00003B20" w:rsidP="00003B20">
      <w:pPr>
        <w:spacing w:after="0" w:line="240" w:lineRule="auto"/>
        <w:rPr>
          <w:rFonts w:ascii="Times New Roman" w:hAnsi="Times New Roman"/>
          <w:sz w:val="20"/>
          <w:szCs w:val="20"/>
        </w:rPr>
      </w:pPr>
    </w:p>
    <w:p w:rsidR="00003B20" w:rsidRDefault="00003B20" w:rsidP="00003B20">
      <w:pPr>
        <w:spacing w:after="120" w:line="240" w:lineRule="auto"/>
        <w:jc w:val="both"/>
        <w:rPr>
          <w:rFonts w:ascii="Times New Roman" w:hAnsi="Times New Roman"/>
          <w:b/>
          <w:sz w:val="28"/>
          <w:szCs w:val="28"/>
        </w:rPr>
      </w:pPr>
      <w:r>
        <w:rPr>
          <w:rFonts w:ascii="Times New Roman" w:hAnsi="Times New Roman"/>
          <w:b/>
          <w:sz w:val="28"/>
          <w:szCs w:val="28"/>
        </w:rPr>
        <w:t xml:space="preserve">                                                        РОДИТЕЛИ!                           </w:t>
      </w:r>
    </w:p>
    <w:p w:rsidR="00003B20" w:rsidRDefault="00003B20" w:rsidP="00003B20">
      <w:pPr>
        <w:spacing w:after="0" w:line="240" w:lineRule="auto"/>
        <w:ind w:firstLine="708"/>
        <w:jc w:val="both"/>
        <w:rPr>
          <w:rFonts w:ascii="Times New Roman" w:hAnsi="Times New Roman"/>
          <w:sz w:val="28"/>
          <w:szCs w:val="28"/>
        </w:rPr>
      </w:pPr>
      <w:r>
        <w:rPr>
          <w:rFonts w:ascii="Times New Roman" w:hAnsi="Times New Roman"/>
          <w:sz w:val="28"/>
          <w:szCs w:val="28"/>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003B20" w:rsidRDefault="00003B20"/>
    <w:sectPr w:rsidR="00003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CE0"/>
    <w:multiLevelType w:val="multilevel"/>
    <w:tmpl w:val="E5187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003B20"/>
    <w:rsid w:val="00003B20"/>
    <w:rsid w:val="00872778"/>
    <w:rsid w:val="00BF4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3B20"/>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semiHidden/>
    <w:rsid w:val="00003B2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55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gims51.narod.ru/images/ice.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3177</Characters>
  <Application>Microsoft Office Word</Application>
  <DocSecurity>0</DocSecurity>
  <Lines>26</Lines>
  <Paragraphs>7</Paragraphs>
  <ScaleCrop>false</ScaleCrop>
  <Company>Krokoz™ Inc.</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на водоемах в весенний период</dc:title>
  <dc:creator>BOSS</dc:creator>
  <cp:lastModifiedBy>New135-004</cp:lastModifiedBy>
  <cp:revision>2</cp:revision>
  <dcterms:created xsi:type="dcterms:W3CDTF">2016-03-22T06:10:00Z</dcterms:created>
  <dcterms:modified xsi:type="dcterms:W3CDTF">2016-03-22T06:10:00Z</dcterms:modified>
</cp:coreProperties>
</file>