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9B" w:rsidRDefault="004D2D9B" w:rsidP="004D2D9B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Комплексный пла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н</w:t>
      </w:r>
      <w:r w:rsidR="002C19ED">
        <w:rPr>
          <w:rFonts w:ascii="Times New Roman" w:hAnsi="Times New Roman" w:cs="Times New Roman"/>
          <w:b/>
          <w:sz w:val="28"/>
          <w:szCs w:val="28"/>
          <w:lang w:eastAsia="ru-RU" w:bidi="ar-SA"/>
        </w:rPr>
        <w:t>(</w:t>
      </w:r>
      <w:proofErr w:type="gramEnd"/>
      <w:r w:rsidR="002C19ED">
        <w:rPr>
          <w:rFonts w:ascii="Times New Roman" w:hAnsi="Times New Roman" w:cs="Times New Roman"/>
          <w:b/>
          <w:sz w:val="28"/>
          <w:szCs w:val="28"/>
          <w:lang w:eastAsia="ru-RU" w:bidi="ar-SA"/>
        </w:rPr>
        <w:t>программа)</w:t>
      </w:r>
      <w:bookmarkStart w:id="0" w:name="_GoBack"/>
      <w:bookmarkEnd w:id="0"/>
      <w:r w:rsidR="00A62ADD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работы проектной группы на 2019-2020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учебный год</w:t>
      </w:r>
    </w:p>
    <w:p w:rsidR="004D2D9B" w:rsidRDefault="004D2D9B" w:rsidP="004D2D9B">
      <w:pPr>
        <w:rPr>
          <w:lang w:eastAsia="ru-RU" w:bidi="ar-SA"/>
        </w:rPr>
      </w:pPr>
    </w:p>
    <w:tbl>
      <w:tblPr>
        <w:tblStyle w:val="a4"/>
        <w:tblW w:w="15614" w:type="dxa"/>
        <w:tblLayout w:type="fixed"/>
        <w:tblLook w:val="04A0"/>
      </w:tblPr>
      <w:tblGrid>
        <w:gridCol w:w="617"/>
        <w:gridCol w:w="3886"/>
        <w:gridCol w:w="2013"/>
        <w:gridCol w:w="1984"/>
        <w:gridCol w:w="1814"/>
        <w:gridCol w:w="2268"/>
        <w:gridCol w:w="3032"/>
      </w:tblGrid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Тематика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Ответственное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</w:tr>
      <w:tr w:rsidR="004D2D9B" w:rsidTr="00A62ADD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Pr="00A75471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A75471">
              <w:rPr>
                <w:b/>
                <w:i/>
                <w:color w:val="000000"/>
                <w:sz w:val="28"/>
                <w:szCs w:val="28"/>
                <w:lang w:eastAsia="en-US"/>
              </w:rPr>
              <w:t>1-й этап – подготовительный, аналитический</w:t>
            </w:r>
          </w:p>
        </w:tc>
      </w:tr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нормативно-правовых документов, опыта работы, подготовка методических материалов к реализации проекта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сентябрь-октябрь,2019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Заседания проектной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Изучены нормативно-правовые документы, опыт работы.</w:t>
            </w:r>
          </w:p>
          <w:p w:rsidR="004D2D9B" w:rsidRDefault="004D2D9B" w:rsidP="00847A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Составлена информационно-аналитическая справка, представлены методические материалы</w:t>
            </w:r>
          </w:p>
        </w:tc>
      </w:tr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Планирование работы МИП в 2019-2020</w:t>
            </w:r>
            <w:r w:rsidR="004D2D9B">
              <w:rPr>
                <w:color w:val="000000"/>
                <w:sz w:val="28"/>
                <w:szCs w:val="28"/>
                <w:lang w:eastAsia="en-US"/>
              </w:rPr>
              <w:t xml:space="preserve"> учебном году: формы сотрудничества, тематика, распределение полномочий всех участников команды.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октябрь,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</w:t>
            </w:r>
          </w:p>
        </w:tc>
      </w:tr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Разработка Положения о конкурсе по организации методической работы в ДОУ для МДОУ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ноябрь,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Составлен проект 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 xml:space="preserve">Положения для согласования </w:t>
            </w:r>
            <w:proofErr w:type="gramStart"/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 xml:space="preserve"> ДО города.</w:t>
            </w:r>
          </w:p>
        </w:tc>
      </w:tr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Документация воспитателя ДОУ.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Нормативно-правовая база, регулирующая организацию методической работы ДОУ в современных условиях: должностные инструкции педагогических работников.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Промежуточные результаты работы МИП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декабрь,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A62AD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Составлен проект семинара-практикума, систематизированы инструктивно-методические материалы. 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Форматы систематизации документов, образцы (бланки) заполнения,</w:t>
            </w:r>
            <w:r w:rsidR="00112E19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номенклатура дел воспитателя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Организационно-методические, управленческие аспекты планирования педагогической деятельности в ДОУ. Эффективные практики планирования, технология. Проектирование семинара-практикума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концепция планирования деятельности ДОУ, технологическая модель планирования. Структура и варианты планирования по различным направлениям работы ДОУ. Форматы различных планов, образцы (бланки) документов. Проект семинар</w:t>
            </w:r>
            <w:r w:rsidR="00BE089D">
              <w:rPr>
                <w:bCs/>
                <w:color w:val="000000"/>
                <w:sz w:val="28"/>
                <w:szCs w:val="28"/>
                <w:lang w:eastAsia="en-US"/>
              </w:rPr>
              <w:t xml:space="preserve">а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  <w:r w:rsidR="00BE089D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практикума по планированию</w:t>
            </w:r>
          </w:p>
          <w:p w:rsidR="00BE089D" w:rsidRDefault="00BE089D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Аналитическая деятельность в ДОУ: концептуальный, теоретический,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управленческо-методический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аспекты. Проектирование семинара-практикума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0C6A58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евраль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концепция (система) аналитической деятельности  ДОУ в современных условиях.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Инструктивно-методические материалы по аналитической деятельности Структура аналитических документов различных направленностей. Проект семинара-практикума по аналитической деятельности.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0C6A58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Организация и содержание контрольной деятельности в ДОУ: управленческий и технологический аспекты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0C6A58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арт,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784FCA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58" w:rsidRDefault="000C6A58" w:rsidP="000C6A58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технологическая карта контрольной деятельности  ДОУ в современных условиях.</w:t>
            </w:r>
          </w:p>
          <w:p w:rsidR="00150E3C" w:rsidRDefault="000C6A58" w:rsidP="000C6A58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Инструктивно-методические материалы по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контрольной деятельности Форматы документации, образцы (бланки) документов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Структурирование методических материалов МИП для трансляции опыта работы за учебный год.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апрель-май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Издательская деятельность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одготовка методических материалов (макет сборника, диска)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Информационно-аналитические отчеты, проект аналитического отчета о реализации МИП 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информационно-аналитического отчета о реализации работы МИП за учебный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797F02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ай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стол, издательская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Аналитический отчет о реализации проекта за учебный год. Определены перспективы дальнейшей реализации проекта.</w:t>
            </w:r>
          </w:p>
        </w:tc>
      </w:tr>
      <w:tr w:rsidR="00150E3C" w:rsidTr="00A62ADD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Pr="00112E19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12E19">
              <w:rPr>
                <w:b/>
                <w:i/>
                <w:color w:val="000000"/>
                <w:sz w:val="28"/>
                <w:szCs w:val="28"/>
                <w:lang w:eastAsia="en-US"/>
              </w:rPr>
              <w:t>2-й этап - реализационный, аналитический</w:t>
            </w:r>
          </w:p>
        </w:tc>
      </w:tr>
      <w:tr w:rsidR="00150E3C" w:rsidTr="00A62ADD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Нормативно-правовая база, регулирующая организацию методической работы ДОУ в современных условиях: должностные инструкции педагогических работников.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Документация воспитателя.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797F02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я</w:t>
            </w:r>
            <w:proofErr w:type="gramEnd"/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нварь,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Представлена номенклатура воспитателя, форматы систематизации документов, образцы (бланки) документов,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должностные инструкции педагогических работников.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Организационно-методические, управленческие аспекты планирования педагогической деятельности в ДОУ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797F02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евраль,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95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концепция планирования деятельности ДОУ, технологическая модель планирования. Структура и варианты планирования по различным направлениям работы ДОУ. Форматы различных планов, образцы (бланки) документов.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Аналитическая деятельность в ДОУ: концептуальный, теоретический,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управленческо-методический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аспекты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797F02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арт,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02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концепция (система) аналитической деятельности  ДОУ в современных условиях.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Инструктивно-методические материалы по аналитической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деятельности Структура аналитических документов различных направленностей.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Организация и содержание контрольной деятельности в ДОУ: управленческий и технологический аспекты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797F02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прель,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18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технологическая карта контрольной деятельности  ДОУ в современных условиях.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Инструктивно-методические материалы по контрольной деятельности Форматы документации, образцы (бланки) документов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Итоги работы МИП в 2019-2020 учебном году.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Презентация проекта на 2020-2021 учебный год (третий тематический модуль)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2C19ED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май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 аналитический отчет по реализации проекта.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Предварительный проект МИП на следующий учебный год.</w:t>
            </w:r>
          </w:p>
        </w:tc>
      </w:tr>
    </w:tbl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571C" w:rsidRDefault="00C3571C"/>
    <w:sectPr w:rsidR="00C3571C" w:rsidSect="004D2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0C"/>
    <w:rsid w:val="0001500C"/>
    <w:rsid w:val="000C6A58"/>
    <w:rsid w:val="00112E19"/>
    <w:rsid w:val="00150E3C"/>
    <w:rsid w:val="002C19ED"/>
    <w:rsid w:val="00436A5D"/>
    <w:rsid w:val="004D2D9B"/>
    <w:rsid w:val="00784FCA"/>
    <w:rsid w:val="00797F02"/>
    <w:rsid w:val="0080701D"/>
    <w:rsid w:val="00A62ADD"/>
    <w:rsid w:val="00A75471"/>
    <w:rsid w:val="00AA5065"/>
    <w:rsid w:val="00B80A15"/>
    <w:rsid w:val="00BE089D"/>
    <w:rsid w:val="00C3571C"/>
    <w:rsid w:val="00CC02AD"/>
    <w:rsid w:val="00CD392E"/>
    <w:rsid w:val="00D5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9B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D9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4">
    <w:name w:val="Table Grid"/>
    <w:basedOn w:val="a1"/>
    <w:uiPriority w:val="59"/>
    <w:rsid w:val="004D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dcterms:created xsi:type="dcterms:W3CDTF">2019-12-17T12:30:00Z</dcterms:created>
  <dcterms:modified xsi:type="dcterms:W3CDTF">2019-12-17T12:31:00Z</dcterms:modified>
</cp:coreProperties>
</file>