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5D" w:rsidRPr="00700923" w:rsidRDefault="00837C5D" w:rsidP="00700923">
      <w:pPr>
        <w:pStyle w:val="c8"/>
        <w:shd w:val="clear" w:color="auto" w:fill="FFFFFF"/>
        <w:spacing w:before="0" w:beforeAutospacing="0" w:after="0" w:afterAutospacing="0"/>
        <w:jc w:val="both"/>
        <w:rPr>
          <w:rFonts w:ascii="Calibri" w:hAnsi="Calibri" w:cs="Calibri"/>
          <w:sz w:val="28"/>
          <w:szCs w:val="28"/>
        </w:rPr>
      </w:pPr>
      <w:bookmarkStart w:id="0" w:name="_GoBack"/>
      <w:r w:rsidRPr="00700923">
        <w:rPr>
          <w:rStyle w:val="c2"/>
          <w:bCs/>
          <w:sz w:val="28"/>
          <w:szCs w:val="28"/>
        </w:rPr>
        <w:t>Консультация по ОБЖ для родителей детского сада</w:t>
      </w:r>
    </w:p>
    <w:p w:rsidR="00837C5D" w:rsidRPr="00700923" w:rsidRDefault="00837C5D" w:rsidP="00700923">
      <w:pPr>
        <w:pStyle w:val="c4"/>
        <w:shd w:val="clear" w:color="auto" w:fill="FFFFFF"/>
        <w:spacing w:before="0" w:beforeAutospacing="0" w:after="0" w:afterAutospacing="0"/>
        <w:jc w:val="both"/>
        <w:rPr>
          <w:rFonts w:ascii="Calibri" w:hAnsi="Calibri" w:cs="Calibri"/>
          <w:color w:val="000000"/>
          <w:sz w:val="28"/>
          <w:szCs w:val="28"/>
        </w:rPr>
      </w:pPr>
      <w:r w:rsidRPr="00700923">
        <w:rPr>
          <w:rStyle w:val="c0"/>
          <w:color w:val="000000"/>
          <w:sz w:val="28"/>
          <w:szCs w:val="28"/>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700923">
        <w:rPr>
          <w:color w:val="000000"/>
          <w:sz w:val="28"/>
          <w:szCs w:val="28"/>
        </w:rPr>
        <w:br/>
      </w:r>
      <w:r w:rsidRPr="00700923">
        <w:rPr>
          <w:rStyle w:val="c0"/>
          <w:color w:val="000000"/>
          <w:sz w:val="28"/>
          <w:szCs w:val="28"/>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700923">
        <w:rPr>
          <w:color w:val="000000"/>
          <w:sz w:val="28"/>
          <w:szCs w:val="28"/>
        </w:rPr>
        <w:br/>
      </w:r>
      <w:r w:rsidRPr="00700923">
        <w:rPr>
          <w:rStyle w:val="c3"/>
          <w:bCs/>
          <w:color w:val="000000"/>
          <w:sz w:val="28"/>
          <w:szCs w:val="28"/>
        </w:rPr>
        <w:t>Ребенок должен знать информацию о себе:</w:t>
      </w:r>
      <w:r w:rsidRPr="00700923">
        <w:rPr>
          <w:rStyle w:val="c0"/>
          <w:color w:val="000000"/>
          <w:sz w:val="28"/>
          <w:szCs w:val="28"/>
        </w:rPr>
        <w:t> имя, фамилию, адрес и номер телефона.</w:t>
      </w:r>
    </w:p>
    <w:p w:rsidR="00837C5D" w:rsidRPr="00700923" w:rsidRDefault="00837C5D" w:rsidP="00700923">
      <w:pPr>
        <w:pStyle w:val="c4"/>
        <w:shd w:val="clear" w:color="auto" w:fill="FFFFFF"/>
        <w:spacing w:before="0" w:beforeAutospacing="0" w:after="0" w:afterAutospacing="0"/>
        <w:jc w:val="both"/>
        <w:rPr>
          <w:rFonts w:ascii="Calibri" w:hAnsi="Calibri" w:cs="Calibri"/>
          <w:color w:val="000000"/>
          <w:sz w:val="28"/>
          <w:szCs w:val="28"/>
        </w:rPr>
      </w:pPr>
      <w:r w:rsidRPr="00700923">
        <w:rPr>
          <w:color w:val="000000"/>
          <w:sz w:val="28"/>
          <w:szCs w:val="28"/>
        </w:rPr>
        <w:br/>
      </w:r>
      <w:r w:rsidRPr="00700923">
        <w:rPr>
          <w:rStyle w:val="c0"/>
          <w:color w:val="000000"/>
          <w:sz w:val="28"/>
          <w:szCs w:val="28"/>
        </w:rPr>
        <w:t>Обозначьте для ребенка границу </w:t>
      </w:r>
      <w:r w:rsidRPr="00700923">
        <w:rPr>
          <w:rStyle w:val="c3"/>
          <w:bCs/>
          <w:color w:val="000000"/>
          <w:sz w:val="28"/>
          <w:szCs w:val="28"/>
        </w:rPr>
        <w:t>«свой - чужой»</w:t>
      </w:r>
      <w:r w:rsidRPr="00700923">
        <w:rPr>
          <w:rStyle w:val="c0"/>
          <w:color w:val="000000"/>
          <w:sz w:val="28"/>
          <w:szCs w:val="28"/>
        </w:rPr>
        <w:t>: установите правила относительно незнакомцев и следите за их выполнением.</w:t>
      </w:r>
      <w:r w:rsidRPr="00700923">
        <w:rPr>
          <w:color w:val="000000"/>
          <w:sz w:val="28"/>
          <w:szCs w:val="28"/>
        </w:rPr>
        <w:br/>
      </w:r>
      <w:r w:rsidRPr="00700923">
        <w:rPr>
          <w:rStyle w:val="c0"/>
          <w:color w:val="000000"/>
          <w:sz w:val="28"/>
          <w:szCs w:val="28"/>
        </w:rPr>
        <w:t>Объясните ребенку: чужой – это любой человек, которого он не знает (независимо от того, как он себя ведет, кем себя представляет).</w:t>
      </w:r>
      <w:r w:rsidRPr="00700923">
        <w:rPr>
          <w:color w:val="000000"/>
          <w:sz w:val="28"/>
          <w:szCs w:val="28"/>
        </w:rPr>
        <w:br/>
      </w:r>
      <w:r w:rsidRPr="00700923">
        <w:rPr>
          <w:rStyle w:val="c0"/>
          <w:color w:val="000000"/>
          <w:sz w:val="28"/>
          <w:szCs w:val="28"/>
        </w:rP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700923">
        <w:rPr>
          <w:rStyle w:val="c0"/>
          <w:color w:val="000000"/>
          <w:sz w:val="28"/>
          <w:szCs w:val="28"/>
        </w:rPr>
        <w:t>например</w:t>
      </w:r>
      <w:proofErr w:type="gramEnd"/>
      <w:r w:rsidRPr="00700923">
        <w:rPr>
          <w:rStyle w:val="c0"/>
          <w:color w:val="000000"/>
          <w:sz w:val="28"/>
          <w:szCs w:val="28"/>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700923">
        <w:rPr>
          <w:color w:val="000000"/>
          <w:sz w:val="28"/>
          <w:szCs w:val="28"/>
        </w:rPr>
        <w:br/>
      </w:r>
      <w:r w:rsidRPr="00700923">
        <w:rPr>
          <w:rStyle w:val="c0"/>
          <w:color w:val="000000"/>
          <w:sz w:val="28"/>
          <w:szCs w:val="28"/>
        </w:rPr>
        <w:t>Если ребенок остается один дома: он должен четко понимать, что дверь нельзя открывать </w:t>
      </w:r>
      <w:r w:rsidRPr="00700923">
        <w:rPr>
          <w:rStyle w:val="c3"/>
          <w:bCs/>
          <w:color w:val="000000"/>
          <w:sz w:val="28"/>
          <w:szCs w:val="28"/>
        </w:rPr>
        <w:t>НИКОМУ</w:t>
      </w:r>
      <w:r w:rsidRPr="00700923">
        <w:rPr>
          <w:rStyle w:val="c0"/>
          <w:color w:val="000000"/>
          <w:sz w:val="28"/>
          <w:szCs w:val="28"/>
        </w:rPr>
        <w:t>, кроме мамы (папы, бабушки – оговорите круг лиц).</w:t>
      </w:r>
      <w:r w:rsidRPr="00700923">
        <w:rPr>
          <w:color w:val="000000"/>
          <w:sz w:val="28"/>
          <w:szCs w:val="28"/>
        </w:rPr>
        <w:br/>
      </w:r>
      <w:r w:rsidRPr="00700923">
        <w:rPr>
          <w:color w:val="000000"/>
          <w:sz w:val="28"/>
          <w:szCs w:val="28"/>
        </w:rPr>
        <w:br/>
      </w:r>
      <w:r w:rsidRPr="00700923">
        <w:rPr>
          <w:rStyle w:val="c3"/>
          <w:bCs/>
          <w:color w:val="000000"/>
          <w:sz w:val="28"/>
          <w:szCs w:val="28"/>
        </w:rPr>
        <w:t>Предметы домашнего быта,</w:t>
      </w:r>
      <w:r w:rsidRPr="00700923">
        <w:rPr>
          <w:rStyle w:val="c0"/>
          <w:color w:val="000000"/>
          <w:sz w:val="28"/>
          <w:szCs w:val="28"/>
        </w:rPr>
        <w:t> которые являются источниками потенциальной опасности для детей, делятся на три группы:</w:t>
      </w:r>
      <w:r w:rsidRPr="00700923">
        <w:rPr>
          <w:color w:val="000000"/>
          <w:sz w:val="28"/>
          <w:szCs w:val="28"/>
        </w:rPr>
        <w:br/>
      </w:r>
      <w:r w:rsidRPr="00700923">
        <w:rPr>
          <w:rStyle w:val="c0"/>
          <w:color w:val="000000"/>
          <w:sz w:val="28"/>
          <w:szCs w:val="28"/>
        </w:rPr>
        <w:t>- предметы, которыми категорически запрещается пользоваться (спички, газовые плиты, розетки, включенные электроприборы);</w:t>
      </w:r>
      <w:r w:rsidRPr="00700923">
        <w:rPr>
          <w:color w:val="000000"/>
          <w:sz w:val="28"/>
          <w:szCs w:val="28"/>
        </w:rPr>
        <w:br/>
      </w:r>
      <w:r w:rsidRPr="00700923">
        <w:rPr>
          <w:rStyle w:val="c0"/>
          <w:color w:val="000000"/>
          <w:sz w:val="28"/>
          <w:szCs w:val="28"/>
        </w:rPr>
        <w:t>- предметы, с которыми, в зависимости от возраста детей, нужно научиться правильно обращаться (иголка, ножницы, нож);</w:t>
      </w:r>
      <w:r w:rsidRPr="00700923">
        <w:rPr>
          <w:color w:val="000000"/>
          <w:sz w:val="28"/>
          <w:szCs w:val="28"/>
        </w:rPr>
        <w:br/>
      </w:r>
      <w:r w:rsidRPr="00700923">
        <w:rPr>
          <w:rStyle w:val="c0"/>
          <w:color w:val="000000"/>
          <w:sz w:val="28"/>
          <w:szCs w:val="28"/>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837C5D" w:rsidRPr="00700923" w:rsidRDefault="00837C5D" w:rsidP="00700923">
      <w:pPr>
        <w:pStyle w:val="c4"/>
        <w:shd w:val="clear" w:color="auto" w:fill="FFFFFF"/>
        <w:spacing w:before="0" w:beforeAutospacing="0" w:after="0" w:afterAutospacing="0"/>
        <w:jc w:val="both"/>
        <w:rPr>
          <w:rFonts w:ascii="Calibri" w:hAnsi="Calibri" w:cs="Calibri"/>
          <w:color w:val="000000"/>
          <w:sz w:val="28"/>
          <w:szCs w:val="28"/>
        </w:rPr>
      </w:pPr>
      <w:r w:rsidRPr="00700923">
        <w:rPr>
          <w:color w:val="000000"/>
          <w:sz w:val="28"/>
          <w:szCs w:val="28"/>
        </w:rPr>
        <w:br/>
      </w:r>
      <w:r w:rsidRPr="00700923">
        <w:rPr>
          <w:rStyle w:val="c3"/>
          <w:bCs/>
          <w:color w:val="000000"/>
          <w:sz w:val="28"/>
          <w:szCs w:val="28"/>
        </w:rPr>
        <w:t>При возникновении пожара</w:t>
      </w:r>
      <w:r w:rsidRPr="00700923">
        <w:rPr>
          <w:rStyle w:val="c0"/>
          <w:color w:val="000000"/>
          <w:sz w:val="28"/>
          <w:szCs w:val="28"/>
        </w:rPr>
        <w:t xml:space="preserve"> в отсутствии взрослых - ребенку важно знать </w:t>
      </w:r>
      <w:proofErr w:type="gramStart"/>
      <w:r w:rsidRPr="00700923">
        <w:rPr>
          <w:rStyle w:val="c0"/>
          <w:color w:val="000000"/>
          <w:sz w:val="28"/>
          <w:szCs w:val="28"/>
        </w:rPr>
        <w:lastRenderedPageBreak/>
        <w:t>следующее:</w:t>
      </w:r>
      <w:r w:rsidRPr="00700923">
        <w:rPr>
          <w:color w:val="000000"/>
          <w:sz w:val="28"/>
          <w:szCs w:val="28"/>
        </w:rPr>
        <w:br/>
      </w:r>
      <w:r w:rsidRPr="00700923">
        <w:rPr>
          <w:rStyle w:val="c0"/>
          <w:color w:val="000000"/>
          <w:sz w:val="28"/>
          <w:szCs w:val="28"/>
        </w:rPr>
        <w:t>-</w:t>
      </w:r>
      <w:proofErr w:type="gramEnd"/>
      <w:r w:rsidRPr="00700923">
        <w:rPr>
          <w:rStyle w:val="c0"/>
          <w:color w:val="000000"/>
          <w:sz w:val="28"/>
          <w:szCs w:val="28"/>
        </w:rPr>
        <w:t xml:space="preserve"> не прятаться под стол, в шкаф или под кровать (пожарные могут сразу не заметить ребенка и могут не успеть его спасти);</w:t>
      </w:r>
      <w:r w:rsidRPr="00700923">
        <w:rPr>
          <w:color w:val="000000"/>
          <w:sz w:val="28"/>
          <w:szCs w:val="28"/>
        </w:rPr>
        <w:br/>
      </w:r>
      <w:r w:rsidRPr="00700923">
        <w:rPr>
          <w:rStyle w:val="c0"/>
          <w:color w:val="000000"/>
          <w:sz w:val="28"/>
          <w:szCs w:val="28"/>
        </w:rPr>
        <w:t>- по возможности выбежать на балкон или выглянуть в окно и кричать о помощи.</w:t>
      </w:r>
    </w:p>
    <w:p w:rsidR="00261D2A" w:rsidRPr="00700923" w:rsidRDefault="00700923" w:rsidP="00700923">
      <w:pPr>
        <w:spacing w:line="240" w:lineRule="auto"/>
        <w:jc w:val="both"/>
        <w:rPr>
          <w:sz w:val="28"/>
          <w:szCs w:val="28"/>
        </w:rPr>
      </w:pPr>
    </w:p>
    <w:p w:rsidR="00837C5D" w:rsidRPr="00700923" w:rsidRDefault="00837C5D" w:rsidP="00700923">
      <w:pPr>
        <w:spacing w:line="240" w:lineRule="auto"/>
        <w:jc w:val="both"/>
        <w:rPr>
          <w:sz w:val="28"/>
          <w:szCs w:val="28"/>
        </w:rPr>
      </w:pPr>
    </w:p>
    <w:p w:rsidR="00837C5D" w:rsidRPr="00700923" w:rsidRDefault="00837C5D" w:rsidP="00700923">
      <w:pPr>
        <w:pStyle w:val="headline"/>
        <w:shd w:val="clear" w:color="auto" w:fill="FFFFFF"/>
        <w:spacing w:before="225" w:beforeAutospacing="0" w:after="225" w:afterAutospacing="0"/>
        <w:ind w:firstLine="360"/>
        <w:jc w:val="both"/>
        <w:rPr>
          <w:color w:val="111111"/>
          <w:sz w:val="28"/>
          <w:szCs w:val="28"/>
        </w:rPr>
      </w:pPr>
      <w:r w:rsidRPr="00700923">
        <w:rPr>
          <w:color w:val="111111"/>
          <w:sz w:val="28"/>
          <w:szCs w:val="28"/>
        </w:rPr>
        <w:t>Консультация «Безопасность ребенка дома»</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Уважаемые родители сидя дома повторите с ребёнком с какими предметами можно играть, а с какими не стоит!!!!</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1. Предметы, которыми </w:t>
      </w:r>
      <w:r w:rsidRPr="00700923">
        <w:rPr>
          <w:rStyle w:val="a4"/>
          <w:b w:val="0"/>
          <w:color w:val="111111"/>
          <w:sz w:val="28"/>
          <w:szCs w:val="28"/>
          <w:bdr w:val="none" w:sz="0" w:space="0" w:color="auto" w:frame="1"/>
        </w:rPr>
        <w:t xml:space="preserve">ребенку </w:t>
      </w:r>
      <w:r w:rsidRPr="00700923">
        <w:rPr>
          <w:color w:val="111111"/>
          <w:sz w:val="28"/>
          <w:szCs w:val="28"/>
          <w:u w:val="single"/>
          <w:bdr w:val="none" w:sz="0" w:space="0" w:color="auto" w:frame="1"/>
        </w:rPr>
        <w:t>категорически запрещается пользоваться</w:t>
      </w:r>
      <w:r w:rsidRPr="00700923">
        <w:rPr>
          <w:color w:val="111111"/>
          <w:sz w:val="28"/>
          <w:szCs w:val="28"/>
        </w:rPr>
        <w:t>:</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спички;</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газовые плиты;</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печка;</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электрические розетки;</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включенные электроприборы.</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2. Предметы, с которыми детей нужно научить обращаться </w:t>
      </w:r>
      <w:r w:rsidRPr="00700923">
        <w:rPr>
          <w:i/>
          <w:iCs/>
          <w:color w:val="111111"/>
          <w:sz w:val="28"/>
          <w:szCs w:val="28"/>
          <w:bdr w:val="none" w:sz="0" w:space="0" w:color="auto" w:frame="1"/>
        </w:rPr>
        <w:t>(зависит от возраста)</w:t>
      </w:r>
      <w:r w:rsidRPr="00700923">
        <w:rPr>
          <w:color w:val="111111"/>
          <w:sz w:val="28"/>
          <w:szCs w:val="28"/>
        </w:rPr>
        <w:t>:</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иголка;</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ножницы;</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нож.</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 xml:space="preserve">3. Предметы, </w:t>
      </w:r>
      <w:r w:rsidRPr="00700923">
        <w:rPr>
          <w:color w:val="111111"/>
          <w:sz w:val="28"/>
          <w:szCs w:val="28"/>
          <w:u w:val="single"/>
          <w:bdr w:val="none" w:sz="0" w:space="0" w:color="auto" w:frame="1"/>
        </w:rPr>
        <w:t>которые необходимо хранить в недоступных для детей местах</w:t>
      </w:r>
      <w:r w:rsidRPr="00700923">
        <w:rPr>
          <w:color w:val="111111"/>
          <w:sz w:val="28"/>
          <w:szCs w:val="28"/>
        </w:rPr>
        <w:t>:</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бытовая химия;</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лекарства;</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спиртные напитки;</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сигареты;</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пищевые кислоты;</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режуще-колющие инструменты.</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Уважаемые родители!</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lastRenderedPageBreak/>
        <w:t>Помните, что от качества соблюдения вами профилактических и предохранительных мер зависит </w:t>
      </w:r>
      <w:r w:rsidRPr="00700923">
        <w:rPr>
          <w:rStyle w:val="a4"/>
          <w:b w:val="0"/>
          <w:color w:val="111111"/>
          <w:sz w:val="28"/>
          <w:szCs w:val="28"/>
          <w:bdr w:val="none" w:sz="0" w:space="0" w:color="auto" w:frame="1"/>
        </w:rPr>
        <w:t>безопасность вашего ребенка</w:t>
      </w:r>
      <w:r w:rsidRPr="00700923">
        <w:rPr>
          <w:color w:val="111111"/>
          <w:sz w:val="28"/>
          <w:szCs w:val="28"/>
        </w:rPr>
        <w:t>!</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rStyle w:val="a4"/>
          <w:b w:val="0"/>
          <w:color w:val="111111"/>
          <w:sz w:val="28"/>
          <w:szCs w:val="28"/>
          <w:bdr w:val="none" w:sz="0" w:space="0" w:color="auto" w:frame="1"/>
        </w:rPr>
        <w:t>Безопасность ребенка</w:t>
      </w:r>
      <w:r w:rsidRPr="00700923">
        <w:rPr>
          <w:color w:val="111111"/>
          <w:sz w:val="28"/>
          <w:szCs w:val="28"/>
        </w:rPr>
        <w:t> является основным звеном в комплексе воспитания.</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Необходимо предпринимать меры предосторожности от получения </w:t>
      </w:r>
      <w:r w:rsidRPr="00700923">
        <w:rPr>
          <w:rStyle w:val="a4"/>
          <w:b w:val="0"/>
          <w:color w:val="111111"/>
          <w:sz w:val="28"/>
          <w:szCs w:val="28"/>
          <w:bdr w:val="none" w:sz="0" w:space="0" w:color="auto" w:frame="1"/>
        </w:rPr>
        <w:t>ребенком травмы</w:t>
      </w:r>
      <w:r w:rsidRPr="00700923">
        <w:rPr>
          <w:color w:val="111111"/>
          <w:sz w:val="28"/>
          <w:szCs w:val="28"/>
        </w:rPr>
        <w:t>, потому что дети в возрасте до 7 лет проявляют большой интерес к окружающим их предметам, в частности электроприборам, аудио- и видеотехнике и взрывоопасным предметам.</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Обеспечение </w:t>
      </w:r>
      <w:r w:rsidRPr="00700923">
        <w:rPr>
          <w:rStyle w:val="a4"/>
          <w:b w:val="0"/>
          <w:color w:val="111111"/>
          <w:sz w:val="28"/>
          <w:szCs w:val="28"/>
          <w:bdr w:val="none" w:sz="0" w:space="0" w:color="auto" w:frame="1"/>
        </w:rPr>
        <w:t>безопасности ребенка дома</w:t>
      </w:r>
      <w:r w:rsidRPr="00700923">
        <w:rPr>
          <w:color w:val="111111"/>
          <w:sz w:val="28"/>
          <w:szCs w:val="28"/>
        </w:rPr>
        <w:t> – это комплекс мер предосторожности, который включает в себя </w:t>
      </w:r>
      <w:r w:rsidRPr="00700923">
        <w:rPr>
          <w:rStyle w:val="a4"/>
          <w:b w:val="0"/>
          <w:color w:val="111111"/>
          <w:sz w:val="28"/>
          <w:szCs w:val="28"/>
          <w:bdr w:val="none" w:sz="0" w:space="0" w:color="auto" w:frame="1"/>
        </w:rPr>
        <w:t>безопасность</w:t>
      </w:r>
      <w:r w:rsidRPr="00700923">
        <w:rPr>
          <w:color w:val="111111"/>
          <w:sz w:val="28"/>
          <w:szCs w:val="28"/>
        </w:rPr>
        <w:t> всех составляющих вашего </w:t>
      </w:r>
      <w:r w:rsidRPr="00700923">
        <w:rPr>
          <w:rStyle w:val="a4"/>
          <w:b w:val="0"/>
          <w:color w:val="111111"/>
          <w:sz w:val="28"/>
          <w:szCs w:val="28"/>
          <w:bdr w:val="none" w:sz="0" w:space="0" w:color="auto" w:frame="1"/>
        </w:rPr>
        <w:t>дома </w:t>
      </w:r>
      <w:r w:rsidRPr="00700923">
        <w:rPr>
          <w:color w:val="111111"/>
          <w:sz w:val="28"/>
          <w:szCs w:val="28"/>
        </w:rPr>
        <w:t xml:space="preserve">(кухни, ванной комнаты, спальни, зала и т. </w:t>
      </w:r>
      <w:proofErr w:type="gramStart"/>
      <w:r w:rsidRPr="00700923">
        <w:rPr>
          <w:color w:val="111111"/>
          <w:sz w:val="28"/>
          <w:szCs w:val="28"/>
        </w:rPr>
        <w:t>д. !</w:t>
      </w:r>
      <w:proofErr w:type="gramEnd"/>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rStyle w:val="a4"/>
          <w:b w:val="0"/>
          <w:color w:val="111111"/>
          <w:sz w:val="28"/>
          <w:szCs w:val="28"/>
          <w:bdr w:val="none" w:sz="0" w:space="0" w:color="auto" w:frame="1"/>
        </w:rPr>
        <w:t>Ребенок-дошкольник</w:t>
      </w:r>
      <w:r w:rsidRPr="00700923">
        <w:rPr>
          <w:color w:val="111111"/>
          <w:sz w:val="28"/>
          <w:szCs w:val="28"/>
        </w:rPr>
        <w:t> должен находиться под присмотром взрослых </w:t>
      </w:r>
      <w:r w:rsidRPr="00700923">
        <w:rPr>
          <w:i/>
          <w:iCs/>
          <w:color w:val="111111"/>
          <w:sz w:val="28"/>
          <w:szCs w:val="28"/>
          <w:bdr w:val="none" w:sz="0" w:space="0" w:color="auto" w:frame="1"/>
        </w:rPr>
        <w:t>(родителей, воспитателя, няни)</w:t>
      </w:r>
      <w:r w:rsidRPr="00700923">
        <w:rPr>
          <w:color w:val="111111"/>
          <w:sz w:val="28"/>
          <w:szCs w:val="28"/>
        </w:rPr>
        <w:t>. Не оставляйте </w:t>
      </w:r>
      <w:r w:rsidRPr="00700923">
        <w:rPr>
          <w:rStyle w:val="a4"/>
          <w:b w:val="0"/>
          <w:color w:val="111111"/>
          <w:sz w:val="28"/>
          <w:szCs w:val="28"/>
          <w:bdr w:val="none" w:sz="0" w:space="0" w:color="auto" w:frame="1"/>
        </w:rPr>
        <w:t>ребенка дома</w:t>
      </w:r>
      <w:r w:rsidRPr="00700923">
        <w:rPr>
          <w:color w:val="111111"/>
          <w:sz w:val="28"/>
          <w:szCs w:val="28"/>
        </w:rPr>
        <w:t> одного на длительное время!</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rStyle w:val="a4"/>
          <w:b w:val="0"/>
          <w:color w:val="111111"/>
          <w:sz w:val="28"/>
          <w:szCs w:val="28"/>
          <w:bdr w:val="none" w:sz="0" w:space="0" w:color="auto" w:frame="1"/>
        </w:rPr>
        <w:t>Ребенок должен запомнить</w:t>
      </w:r>
      <w:r w:rsidRPr="00700923">
        <w:rPr>
          <w:color w:val="111111"/>
          <w:sz w:val="28"/>
          <w:szCs w:val="28"/>
        </w:rPr>
        <w:t>:</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 Когда открываешь воду в ванной или в кухне, первым отворачивай кран с холодной водой. Чтобы не обжечься, добавляй горячую воду постепенно.</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 Никогда не прикасайся к электрическому прибору (стиральная машина, чайник, фен и т. д., когда у тебя мокрые руки, потому что вода – хороший проводник электричества, и ты можешь получить сильный удар током.</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 Не трогай экраны включенного телевизора или компьютера. На экране может скопиться статический электрический заряд, и тогда тебя ударит током.</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Оставляя </w:t>
      </w:r>
      <w:r w:rsidRPr="00700923">
        <w:rPr>
          <w:rStyle w:val="a4"/>
          <w:b w:val="0"/>
          <w:color w:val="111111"/>
          <w:sz w:val="28"/>
          <w:szCs w:val="28"/>
          <w:bdr w:val="none" w:sz="0" w:space="0" w:color="auto" w:frame="1"/>
        </w:rPr>
        <w:t>ребенка одного дома</w:t>
      </w:r>
      <w:r w:rsidRPr="00700923">
        <w:rPr>
          <w:color w:val="111111"/>
          <w:sz w:val="28"/>
          <w:szCs w:val="28"/>
        </w:rPr>
        <w:t>:</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 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 Займите </w:t>
      </w:r>
      <w:r w:rsidRPr="00700923">
        <w:rPr>
          <w:rStyle w:val="a4"/>
          <w:b w:val="0"/>
          <w:color w:val="111111"/>
          <w:sz w:val="28"/>
          <w:szCs w:val="28"/>
          <w:bdr w:val="none" w:sz="0" w:space="0" w:color="auto" w:frame="1"/>
        </w:rPr>
        <w:t>ребенка безопасными играми</w:t>
      </w:r>
      <w:r w:rsidRPr="00700923">
        <w:rPr>
          <w:color w:val="111111"/>
          <w:sz w:val="28"/>
          <w:szCs w:val="28"/>
        </w:rPr>
        <w:t>.</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 Закройте окна и выходы на балконы, при необходимости открытыми можно оставить форточки или фрамуги.</w:t>
      </w:r>
    </w:p>
    <w:p w:rsidR="00837C5D" w:rsidRPr="00700923" w:rsidRDefault="00837C5D" w:rsidP="00700923">
      <w:pPr>
        <w:pStyle w:val="a3"/>
        <w:shd w:val="clear" w:color="auto" w:fill="FFFFFF"/>
        <w:spacing w:before="225" w:beforeAutospacing="0" w:after="225" w:afterAutospacing="0"/>
        <w:ind w:firstLine="360"/>
        <w:jc w:val="both"/>
        <w:rPr>
          <w:color w:val="111111"/>
          <w:sz w:val="28"/>
          <w:szCs w:val="28"/>
        </w:rPr>
      </w:pPr>
      <w:r w:rsidRPr="00700923">
        <w:rPr>
          <w:color w:val="111111"/>
          <w:sz w:val="28"/>
          <w:szCs w:val="28"/>
        </w:rPr>
        <w:t>• Перекройте газовый вентиль на трубе.</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 Уберите с плиты кастрюли и чайники с горячей водой – опрокинув их, </w:t>
      </w:r>
      <w:r w:rsidRPr="00700923">
        <w:rPr>
          <w:rStyle w:val="a4"/>
          <w:b w:val="0"/>
          <w:color w:val="111111"/>
          <w:sz w:val="28"/>
          <w:szCs w:val="28"/>
          <w:bdr w:val="none" w:sz="0" w:space="0" w:color="auto" w:frame="1"/>
        </w:rPr>
        <w:t>ребенок</w:t>
      </w:r>
      <w:r w:rsidRPr="00700923">
        <w:rPr>
          <w:color w:val="111111"/>
          <w:sz w:val="28"/>
          <w:szCs w:val="28"/>
        </w:rPr>
        <w:t> может получить ожоги.</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 Проверьте правильность размещения игрушек. Они не должны находиться на высоте, превышающей рост </w:t>
      </w:r>
      <w:r w:rsidRPr="00700923">
        <w:rPr>
          <w:rStyle w:val="a4"/>
          <w:b w:val="0"/>
          <w:color w:val="111111"/>
          <w:sz w:val="28"/>
          <w:szCs w:val="28"/>
          <w:bdr w:val="none" w:sz="0" w:space="0" w:color="auto" w:frame="1"/>
        </w:rPr>
        <w:t>ребенка</w:t>
      </w:r>
      <w:r w:rsidRPr="00700923">
        <w:rPr>
          <w:color w:val="111111"/>
          <w:sz w:val="28"/>
          <w:szCs w:val="28"/>
        </w:rPr>
        <w:t>, так как, пытаясь достать игрушку со шкафа, он может получить травму при падении.</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Если малыш боится, а тем более плачет, ни в коем случае нельзя насильно оставлять его </w:t>
      </w:r>
      <w:r w:rsidRPr="00700923">
        <w:rPr>
          <w:rStyle w:val="a4"/>
          <w:b w:val="0"/>
          <w:color w:val="111111"/>
          <w:sz w:val="28"/>
          <w:szCs w:val="28"/>
          <w:bdr w:val="none" w:sz="0" w:space="0" w:color="auto" w:frame="1"/>
        </w:rPr>
        <w:t>дома одного</w:t>
      </w:r>
      <w:r w:rsidRPr="00700923">
        <w:rPr>
          <w:color w:val="111111"/>
          <w:sz w:val="28"/>
          <w:szCs w:val="28"/>
        </w:rPr>
        <w:t xml:space="preserve">. Иначе понадобится очень много времени, чтобы </w:t>
      </w:r>
      <w:r w:rsidRPr="00700923">
        <w:rPr>
          <w:color w:val="111111"/>
          <w:sz w:val="28"/>
          <w:szCs w:val="28"/>
        </w:rPr>
        <w:lastRenderedPageBreak/>
        <w:t>избавить его от страхов (в т. ч. боязни оставаться в одиночестве даже в соседней комнате!</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 Выключите и по возможности изолируйте от </w:t>
      </w:r>
      <w:r w:rsidRPr="00700923">
        <w:rPr>
          <w:rStyle w:val="a4"/>
          <w:b w:val="0"/>
          <w:color w:val="111111"/>
          <w:sz w:val="28"/>
          <w:szCs w:val="28"/>
          <w:bdr w:val="none" w:sz="0" w:space="0" w:color="auto" w:frame="1"/>
        </w:rPr>
        <w:t>ребенка все электроприборы</w:t>
      </w:r>
      <w:r w:rsidRPr="00700923">
        <w:rPr>
          <w:color w:val="111111"/>
          <w:sz w:val="28"/>
          <w:szCs w:val="28"/>
        </w:rPr>
        <w:t>, представляющие для него опасность.</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 Изолируйте от </w:t>
      </w:r>
      <w:r w:rsidRPr="00700923">
        <w:rPr>
          <w:rStyle w:val="a4"/>
          <w:b w:val="0"/>
          <w:color w:val="111111"/>
          <w:sz w:val="28"/>
          <w:szCs w:val="28"/>
          <w:bdr w:val="none" w:sz="0" w:space="0" w:color="auto" w:frame="1"/>
        </w:rPr>
        <w:t>ребенка спички</w:t>
      </w:r>
      <w:r w:rsidRPr="00700923">
        <w:rPr>
          <w:color w:val="111111"/>
          <w:sz w:val="28"/>
          <w:szCs w:val="28"/>
        </w:rPr>
        <w:t>, острые, легко бьющиеся и легковоспламеняющиеся предметы.</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 Уберите в недоступные для </w:t>
      </w:r>
      <w:r w:rsidRPr="00700923">
        <w:rPr>
          <w:rStyle w:val="a4"/>
          <w:b w:val="0"/>
          <w:color w:val="111111"/>
          <w:sz w:val="28"/>
          <w:szCs w:val="28"/>
          <w:bdr w:val="none" w:sz="0" w:space="0" w:color="auto" w:frame="1"/>
        </w:rPr>
        <w:t>ребенка</w:t>
      </w:r>
      <w:r w:rsidRPr="00700923">
        <w:rPr>
          <w:color w:val="111111"/>
          <w:sz w:val="28"/>
          <w:szCs w:val="28"/>
        </w:rPr>
        <w:t> места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837C5D" w:rsidRPr="00700923" w:rsidRDefault="00837C5D" w:rsidP="00700923">
      <w:pPr>
        <w:pStyle w:val="a3"/>
        <w:shd w:val="clear" w:color="auto" w:fill="FFFFFF"/>
        <w:spacing w:before="0" w:beforeAutospacing="0" w:after="0" w:afterAutospacing="0"/>
        <w:ind w:firstLine="360"/>
        <w:jc w:val="both"/>
        <w:rPr>
          <w:color w:val="111111"/>
          <w:sz w:val="28"/>
          <w:szCs w:val="28"/>
        </w:rPr>
      </w:pPr>
      <w:r w:rsidRPr="00700923">
        <w:rPr>
          <w:color w:val="111111"/>
          <w:sz w:val="28"/>
          <w:szCs w:val="28"/>
        </w:rPr>
        <w:t>Следите за тем, чтобы ваш </w:t>
      </w:r>
      <w:r w:rsidRPr="00700923">
        <w:rPr>
          <w:rStyle w:val="a4"/>
          <w:b w:val="0"/>
          <w:color w:val="111111"/>
          <w:sz w:val="28"/>
          <w:szCs w:val="28"/>
          <w:bdr w:val="none" w:sz="0" w:space="0" w:color="auto" w:frame="1"/>
        </w:rPr>
        <w:t>ребенок был под присмотром</w:t>
      </w:r>
      <w:r w:rsidRPr="00700923">
        <w:rPr>
          <w:color w:val="111111"/>
          <w:sz w:val="28"/>
          <w:szCs w:val="28"/>
        </w:rPr>
        <w:t>,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bookmarkEnd w:id="0"/>
    <w:p w:rsidR="00837C5D" w:rsidRPr="00700923" w:rsidRDefault="00837C5D" w:rsidP="00700923">
      <w:pPr>
        <w:spacing w:line="240" w:lineRule="auto"/>
        <w:jc w:val="both"/>
        <w:rPr>
          <w:rFonts w:ascii="Times New Roman" w:hAnsi="Times New Roman" w:cs="Times New Roman"/>
          <w:sz w:val="28"/>
          <w:szCs w:val="28"/>
        </w:rPr>
      </w:pPr>
    </w:p>
    <w:sectPr w:rsidR="00837C5D" w:rsidRPr="00700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5D"/>
    <w:rsid w:val="00196925"/>
    <w:rsid w:val="00700923"/>
    <w:rsid w:val="00837C5D"/>
    <w:rsid w:val="00D9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0D9E0-0BEE-4DC0-86BF-B151AF1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37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7C5D"/>
  </w:style>
  <w:style w:type="paragraph" w:customStyle="1" w:styleId="c4">
    <w:name w:val="c4"/>
    <w:basedOn w:val="a"/>
    <w:rsid w:val="00837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7C5D"/>
  </w:style>
  <w:style w:type="character" w:customStyle="1" w:styleId="c3">
    <w:name w:val="c3"/>
    <w:basedOn w:val="a0"/>
    <w:rsid w:val="00837C5D"/>
  </w:style>
  <w:style w:type="paragraph" w:customStyle="1" w:styleId="headline">
    <w:name w:val="headline"/>
    <w:basedOn w:val="a"/>
    <w:rsid w:val="00837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37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48479">
      <w:bodyDiv w:val="1"/>
      <w:marLeft w:val="0"/>
      <w:marRight w:val="0"/>
      <w:marTop w:val="0"/>
      <w:marBottom w:val="0"/>
      <w:divBdr>
        <w:top w:val="none" w:sz="0" w:space="0" w:color="auto"/>
        <w:left w:val="none" w:sz="0" w:space="0" w:color="auto"/>
        <w:bottom w:val="none" w:sz="0" w:space="0" w:color="auto"/>
        <w:right w:val="none" w:sz="0" w:space="0" w:color="auto"/>
      </w:divBdr>
    </w:div>
    <w:div w:id="518087074">
      <w:bodyDiv w:val="1"/>
      <w:marLeft w:val="0"/>
      <w:marRight w:val="0"/>
      <w:marTop w:val="0"/>
      <w:marBottom w:val="0"/>
      <w:divBdr>
        <w:top w:val="none" w:sz="0" w:space="0" w:color="auto"/>
        <w:left w:val="none" w:sz="0" w:space="0" w:color="auto"/>
        <w:bottom w:val="none" w:sz="0" w:space="0" w:color="auto"/>
        <w:right w:val="none" w:sz="0" w:space="0" w:color="auto"/>
      </w:divBdr>
    </w:div>
    <w:div w:id="15410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Алексей</cp:lastModifiedBy>
  <cp:revision>2</cp:revision>
  <dcterms:created xsi:type="dcterms:W3CDTF">2020-04-09T06:06:00Z</dcterms:created>
  <dcterms:modified xsi:type="dcterms:W3CDTF">2020-04-09T06:06:00Z</dcterms:modified>
</cp:coreProperties>
</file>