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E4" w:rsidRPr="000E5BE4" w:rsidRDefault="000E5BE4" w:rsidP="000E5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Georgia" w:eastAsia="Times New Roman" w:hAnsi="Georgia" w:cs="Times New Roman"/>
          <w:color w:val="CC0000"/>
          <w:sz w:val="25"/>
          <w:szCs w:val="25"/>
          <w:lang w:eastAsia="ru-RU"/>
        </w:rPr>
        <w:t>  </w:t>
      </w:r>
      <w:r w:rsidRPr="000E5BE4">
        <w:rPr>
          <w:rFonts w:ascii="Georgia" w:eastAsia="Times New Roman" w:hAnsi="Georgia" w:cs="Times New Roman"/>
          <w:b/>
          <w:bCs/>
          <w:color w:val="CC0000"/>
          <w:sz w:val="25"/>
          <w:lang w:eastAsia="ru-RU"/>
        </w:rPr>
        <w:t>Почему у ребёнка речь</w:t>
      </w:r>
      <w:r w:rsidRPr="000E5BE4">
        <w:rPr>
          <w:rFonts w:ascii="Times New Roman" w:eastAsia="Times New Roman" w:hAnsi="Times New Roman" w:cs="Times New Roman"/>
          <w:b/>
          <w:bCs/>
          <w:color w:val="CC0000"/>
          <w:sz w:val="25"/>
          <w:lang w:eastAsia="ru-RU"/>
        </w:rPr>
        <w:t> формируется с задержкой?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Georgia" w:eastAsia="Times New Roman" w:hAnsi="Georgia" w:cs="Times New Roman"/>
          <w:sz w:val="25"/>
          <w:szCs w:val="25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Georgia" w:eastAsia="Times New Roman" w:hAnsi="Georgia" w:cs="Times New Roman"/>
          <w:noProof/>
          <w:sz w:val="25"/>
          <w:szCs w:val="25"/>
          <w:lang w:eastAsia="ru-RU"/>
        </w:rPr>
        <w:drawing>
          <wp:inline distT="0" distB="0" distL="0" distR="0">
            <wp:extent cx="2097405" cy="2643505"/>
            <wp:effectExtent l="19050" t="0" r="0" b="0"/>
            <wp:docPr id="1" name="Рисунок 1" descr="http://mdou135.edu.yar.ru/images/fd22bd53e065_w220_h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135.edu.yar.ru/images/fd22bd53e065_w220_h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BE4">
        <w:rPr>
          <w:rFonts w:ascii="Georgia" w:eastAsia="Times New Roman" w:hAnsi="Georgia" w:cs="Times New Roman"/>
          <w:sz w:val="25"/>
          <w:szCs w:val="25"/>
          <w:lang w:eastAsia="ru-RU"/>
        </w:rPr>
        <w:t xml:space="preserve">      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       Как известно, своевременное и полноценное овладение речью является важным условием развития личности ребёнка.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     Младенец, появившись на свет, не обладает врожденным знанием законов языка, на котором он будет говорить. У него есть способность в определенный период своего развития усвоить нормы и правила языка, на котором </w:t>
      </w:r>
      <w:proofErr w:type="spell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разговар</w:t>
      </w:r>
      <w:proofErr w:type="gram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и</w:t>
      </w:r>
      <w:proofErr w:type="spell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-</w:t>
      </w:r>
      <w:proofErr w:type="gram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</w:t>
      </w:r>
      <w:proofErr w:type="spell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вают</w:t>
      </w:r>
      <w:proofErr w:type="spell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окружающие его люди. Это так называемая способность, которая реализуется в ходе общения </w:t>
      </w:r>
      <w:proofErr w:type="gram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со</w:t>
      </w:r>
      <w:proofErr w:type="gram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взрослыми через имитацию ребёнком слышимой им речи. При этом большую роль играет </w:t>
      </w:r>
      <w:proofErr w:type="spell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языко-речемыслительная</w:t>
      </w:r>
      <w:proofErr w:type="spell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деятельность ребёнка, которая обеспечивает формирование неосознанных языковых обобщений. В результате он осваивает основные единицы языка и законы их функционирования. Речь ребёнка оказывается не простым повторением образцов, которые он слышит от взрослых, а творчеством, в котором речь рождается как средство общения, средство познания и средство регуляции деятельности своей и окружающих.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     Если </w:t>
      </w:r>
      <w:proofErr w:type="gram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имитационная</w:t>
      </w:r>
      <w:proofErr w:type="gram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или </w:t>
      </w:r>
      <w:proofErr w:type="spell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языко-речемыслительная</w:t>
      </w:r>
      <w:proofErr w:type="spell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деятельности не формируются вовремя, то в дальнейшем у ребёнка отмечается недоразвитие речи той или иной степени тяжести.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     Выделяются две группы факторов, обусловливающих задержку в темпах формирования речи: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     а) несовершенство социальных условий воспитания и педагогические ошибки;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     б) недостаточность сенсомоторной неврологической базы речи ребёнка.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     К первой группе относятся неправильные методы воспитания в семье или детском учреждении, заключающиеся в недостаточном внимании к ребёнку со стороны взрослых, либо, наоборот, в </w:t>
      </w:r>
      <w:proofErr w:type="spellStart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гиперопеке</w:t>
      </w:r>
      <w:proofErr w:type="spellEnd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. И в том, и в другом случае у ребёнка не формируется </w:t>
      </w:r>
      <w:proofErr w:type="spellStart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мот</w:t>
      </w:r>
      <w:proofErr w:type="gramStart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и</w:t>
      </w:r>
      <w:proofErr w:type="spellEnd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-</w:t>
      </w:r>
      <w:proofErr w:type="gramEnd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proofErr w:type="spellStart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вация</w:t>
      </w:r>
      <w:proofErr w:type="spellEnd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речевого общения. В первом случае не к кому обращаться, во втором – незачем, всё и так будет сделано вовремя. Это нарушение рассматривается как задержка темпов развития речи функционального характера, что часто усугубляется личностными </w:t>
      </w:r>
      <w:proofErr w:type="spellStart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особе</w:t>
      </w:r>
      <w:proofErr w:type="gramStart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н</w:t>
      </w:r>
      <w:proofErr w:type="spellEnd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-</w:t>
      </w:r>
      <w:proofErr w:type="gramEnd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</w:t>
      </w:r>
      <w:proofErr w:type="spellStart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ностями</w:t>
      </w:r>
      <w:proofErr w:type="spellEnd"/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ребенка, склонного к упрямству, своеволию, истерическим реакциям. При </w:t>
      </w:r>
      <w:r w:rsidRPr="000E5BE4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lastRenderedPageBreak/>
        <w:t>своевременно начатой работе и при изменении условий воспитания такая задержка обнаруживает тенденцию к быстрой и полной коррекции.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     </w:t>
      </w:r>
      <w:proofErr w:type="gram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Если же у ребёнка отмечается </w:t>
      </w:r>
      <w:proofErr w:type="spell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несформированность</w:t>
      </w:r>
      <w:proofErr w:type="spell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и сенсомоторной сферы (</w:t>
      </w:r>
      <w:r w:rsidRPr="000E5BE4">
        <w:rPr>
          <w:rFonts w:ascii="Georgia" w:eastAsia="Times New Roman" w:hAnsi="Georgia" w:cs="Times New Roman"/>
          <w:b/>
          <w:bCs/>
          <w:color w:val="003366"/>
          <w:sz w:val="25"/>
          <w:lang w:eastAsia="ru-RU"/>
        </w:rPr>
        <w:t>фонематического восприятия</w:t>
      </w: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– способности умения слухового восприятия и </w:t>
      </w:r>
      <w:proofErr w:type="spell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различе-ния</w:t>
      </w:r>
      <w:proofErr w:type="spell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звуков речи (фонем); </w:t>
      </w:r>
      <w:r w:rsidRPr="000E5BE4">
        <w:rPr>
          <w:rFonts w:ascii="Georgia" w:eastAsia="Times New Roman" w:hAnsi="Georgia" w:cs="Times New Roman"/>
          <w:b/>
          <w:bCs/>
          <w:color w:val="003366"/>
          <w:sz w:val="25"/>
          <w:lang w:eastAsia="ru-RU"/>
        </w:rPr>
        <w:t xml:space="preserve">моторики артикуляционного аппарата </w:t>
      </w: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– движений органов артикуляции: губ, языка, мягкого нёба); </w:t>
      </w:r>
      <w:r w:rsidRPr="000E5BE4">
        <w:rPr>
          <w:rFonts w:ascii="Georgia" w:eastAsia="Times New Roman" w:hAnsi="Georgia" w:cs="Times New Roman"/>
          <w:b/>
          <w:bCs/>
          <w:color w:val="003366"/>
          <w:sz w:val="25"/>
          <w:lang w:eastAsia="ru-RU"/>
        </w:rPr>
        <w:t xml:space="preserve">зрительного </w:t>
      </w:r>
      <w:proofErr w:type="spellStart"/>
      <w:r w:rsidRPr="000E5BE4">
        <w:rPr>
          <w:rFonts w:ascii="Georgia" w:eastAsia="Times New Roman" w:hAnsi="Georgia" w:cs="Times New Roman"/>
          <w:b/>
          <w:bCs/>
          <w:color w:val="003366"/>
          <w:sz w:val="25"/>
          <w:lang w:eastAsia="ru-RU"/>
        </w:rPr>
        <w:t>гнозиса</w:t>
      </w:r>
      <w:proofErr w:type="spellEnd"/>
      <w:r w:rsidRPr="000E5BE4">
        <w:rPr>
          <w:rFonts w:ascii="Georgia" w:eastAsia="Times New Roman" w:hAnsi="Georgia" w:cs="Times New Roman"/>
          <w:b/>
          <w:bCs/>
          <w:color w:val="003366"/>
          <w:sz w:val="25"/>
          <w:lang w:eastAsia="ru-RU"/>
        </w:rPr>
        <w:t xml:space="preserve"> </w:t>
      </w:r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– возможности воспринимать и опознавать окружающий мир с </w:t>
      </w:r>
      <w:proofErr w:type="spell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по-мощью</w:t>
      </w:r>
      <w:proofErr w:type="spell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зрения) или неврологические заболевания, то такое недоразвитие требует не только изменений условий воспитания, но и помощи специалиста.</w:t>
      </w:r>
      <w:proofErr w:type="gram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Коррекция этой формы речевой патологии занимает более продолжительное время.</w:t>
      </w:r>
    </w:p>
    <w:p w:rsidR="000E5BE4" w:rsidRP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BE4" w:rsidRPr="000E5BE4" w:rsidRDefault="000E5BE4" w:rsidP="000E5B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Логопед</w:t>
      </w:r>
      <w:proofErr w:type="gramStart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:М</w:t>
      </w:r>
      <w:proofErr w:type="gram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>оисеева</w:t>
      </w:r>
      <w:proofErr w:type="spellEnd"/>
      <w:r w:rsidRPr="000E5BE4">
        <w:rPr>
          <w:rFonts w:ascii="Georgia" w:eastAsia="Times New Roman" w:hAnsi="Georgia" w:cs="Times New Roman"/>
          <w:color w:val="003366"/>
          <w:sz w:val="25"/>
          <w:szCs w:val="25"/>
          <w:lang w:eastAsia="ru-RU"/>
        </w:rPr>
        <w:t xml:space="preserve"> Марина Федоровна</w:t>
      </w:r>
    </w:p>
    <w:p w:rsidR="000E5BE4" w:rsidRPr="000E5BE4" w:rsidRDefault="000E5BE4" w:rsidP="000E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889" w:rsidRDefault="00612889"/>
    <w:sectPr w:rsidR="00612889" w:rsidSect="0061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5BE4"/>
    <w:rsid w:val="000E5BE4"/>
    <w:rsid w:val="0061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5B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>Krokoz™ Inc.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New135-004</dc:creator>
  <cp:lastModifiedBy>New135-004</cp:lastModifiedBy>
  <cp:revision>2</cp:revision>
  <dcterms:created xsi:type="dcterms:W3CDTF">2016-06-09T10:37:00Z</dcterms:created>
  <dcterms:modified xsi:type="dcterms:W3CDTF">2016-06-09T10:37:00Z</dcterms:modified>
</cp:coreProperties>
</file>